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E3040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Kasım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E30408">
        <w:rPr>
          <w:rFonts w:ascii="Arial" w:hAnsi="Arial" w:cs="Arial"/>
          <w:sz w:val="22"/>
          <w:szCs w:val="22"/>
        </w:rPr>
        <w:t>Kasım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06545">
        <w:rPr>
          <w:rFonts w:ascii="Arial" w:hAnsi="Arial" w:cs="Arial"/>
          <w:sz w:val="22"/>
          <w:szCs w:val="22"/>
        </w:rPr>
        <w:t>6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206545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E30408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B34EBB5" wp14:editId="3ADCAA5E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E30408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</w:t>
      </w:r>
      <w:r w:rsidR="00DA6550">
        <w:rPr>
          <w:rFonts w:ascii="Arial" w:hAnsi="Arial" w:cs="Arial"/>
          <w:color w:val="000000" w:themeColor="text1"/>
          <w:sz w:val="22"/>
          <w:szCs w:val="22"/>
        </w:rPr>
        <w:t>m</w:t>
      </w:r>
      <w:r w:rsidR="000433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37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81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E30408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0433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 w:rsidR="0020654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855B55">
        <w:rPr>
          <w:rFonts w:ascii="Arial" w:hAnsi="Arial" w:cs="Arial"/>
          <w:b/>
          <w:color w:val="000000" w:themeColor="text1"/>
          <w:sz w:val="22"/>
          <w:szCs w:val="22"/>
        </w:rPr>
        <w:t xml:space="preserve">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42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71"/>
        <w:gridCol w:w="871"/>
        <w:gridCol w:w="860"/>
        <w:gridCol w:w="1417"/>
      </w:tblGrid>
      <w:tr w:rsidR="00DA6550" w:rsidRPr="00BD6012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BD6012" w:rsidRDefault="00DA6550" w:rsidP="00DA6550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E30408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724425" w:rsidRDefault="00DA6550" w:rsidP="00E3040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</w:t>
            </w:r>
            <w:r w:rsidR="00E304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kim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724425" w:rsidRDefault="00E30408" w:rsidP="00DA655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</w:t>
            </w:r>
            <w:r w:rsidR="00DA655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</w:t>
            </w:r>
            <w:r w:rsidR="00DA6550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E30408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</w:t>
            </w:r>
            <w:r w:rsidR="00DA655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 2022</w:t>
            </w:r>
            <w:r w:rsidR="00DA6550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DA655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DA6550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DA6550" w:rsidRPr="000C305F" w:rsidTr="00206545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 w:rsidR="00736E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E30408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0408" w:rsidRPr="000C305F" w:rsidRDefault="00E30408" w:rsidP="00E3040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-24</w:t>
            </w:r>
          </w:p>
        </w:tc>
      </w:tr>
      <w:tr w:rsidR="00E30408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0408" w:rsidRPr="000C305F" w:rsidRDefault="00E30408" w:rsidP="00E3040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-8</w:t>
            </w:r>
          </w:p>
        </w:tc>
      </w:tr>
      <w:tr w:rsidR="00E30408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0408" w:rsidRPr="000C305F" w:rsidRDefault="00E30408" w:rsidP="00E3040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1.514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-23</w:t>
            </w:r>
          </w:p>
        </w:tc>
      </w:tr>
      <w:tr w:rsidR="00E30408" w:rsidRPr="001E6F92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30408" w:rsidRPr="000C305F" w:rsidRDefault="00E30408" w:rsidP="00E30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1.879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1.325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30408" w:rsidRPr="000C305F" w:rsidRDefault="00E30408" w:rsidP="00E3040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30408" w:rsidRPr="006A090E" w:rsidRDefault="00E30408" w:rsidP="00E3040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-21</w:t>
            </w:r>
          </w:p>
        </w:tc>
      </w:tr>
    </w:tbl>
    <w:p w:rsidR="00F342A5" w:rsidRPr="00F342A5" w:rsidRDefault="00736E67" w:rsidP="00F342A5">
      <w:pPr>
        <w:rPr>
          <w:rFonts w:ascii="Calibri" w:hAnsi="Calibri"/>
          <w:i/>
          <w:color w:val="1F497D"/>
          <w:sz w:val="16"/>
          <w:szCs w:val="16"/>
          <w:lang w:val="en-US" w:eastAsia="ko-KR"/>
        </w:rPr>
      </w:pPr>
      <w:r w:rsidRPr="00F342A5">
        <w:rPr>
          <w:rFonts w:ascii="Arial" w:hAnsi="Arial" w:cs="Arial"/>
          <w:i/>
          <w:sz w:val="16"/>
          <w:szCs w:val="16"/>
        </w:rPr>
        <w:t xml:space="preserve">* </w:t>
      </w:r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Eylül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dönemin</w:t>
      </w:r>
      <w:bookmarkStart w:id="0" w:name="_GoBack"/>
      <w:bookmarkEnd w:id="0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den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sonra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toplu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edinilen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müşteri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sayısında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görülen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azalış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,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Yüksek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Öğrenim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ve Kredi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Yurtlar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Kurumu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(KYK)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başvurularından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kaynaklıdır</w:t>
      </w:r>
      <w:proofErr w:type="spellEnd"/>
      <w:r w:rsidR="00F342A5" w:rsidRPr="00F342A5">
        <w:rPr>
          <w:rFonts w:ascii="Arial" w:hAnsi="Arial" w:cs="Arial"/>
          <w:i/>
          <w:sz w:val="16"/>
          <w:szCs w:val="16"/>
          <w:lang w:val="en-US"/>
        </w:rPr>
        <w:t>.</w:t>
      </w:r>
    </w:p>
    <w:p w:rsidR="00736E67" w:rsidRPr="00736E67" w:rsidRDefault="00736E67" w:rsidP="00736E67">
      <w:pPr>
        <w:jc w:val="both"/>
        <w:rPr>
          <w:rFonts w:ascii="Arial" w:hAnsi="Arial" w:cs="Arial"/>
          <w:i/>
          <w:sz w:val="16"/>
          <w:szCs w:val="16"/>
        </w:rPr>
      </w:pPr>
    </w:p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24425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26" w:rsidRDefault="00182F26">
      <w:r>
        <w:separator/>
      </w:r>
    </w:p>
  </w:endnote>
  <w:endnote w:type="continuationSeparator" w:id="0">
    <w:p w:rsidR="00182F26" w:rsidRDefault="001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93B71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E30408">
      <w:rPr>
        <w:rFonts w:ascii="Arial" w:hAnsi="Arial" w:cs="Arial"/>
        <w:sz w:val="18"/>
        <w:szCs w:val="18"/>
      </w:rPr>
      <w:t>Kasım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  </w:t>
    </w:r>
    <w:r w:rsidR="0004331D">
      <w:rPr>
        <w:rFonts w:ascii="Arial" w:hAnsi="Arial" w:cs="Arial"/>
        <w:sz w:val="18"/>
        <w:szCs w:val="18"/>
      </w:rPr>
      <w:t xml:space="preserve"> </w:t>
    </w:r>
    <w:r w:rsidR="00B848F4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26" w:rsidRDefault="00182F26">
      <w:r>
        <w:separator/>
      </w:r>
    </w:p>
  </w:footnote>
  <w:footnote w:type="continuationSeparator" w:id="0">
    <w:p w:rsidR="00182F26" w:rsidRDefault="0018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4C6741E0-1ED6-4625-B3C2-60145FA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1-12\Uzaktan%20ve%20&#350;ubeden%20M&#252;&#351;teri%20Edinimi%20&#304;statistikleri-Kas&#305;m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Eylül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1043.518</c:v>
                </c:pt>
                <c:pt idx="1">
                  <c:v>364.70299999999997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AE-497D-9E13-07A20D688D7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Ekim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1041.4960000000001</c:v>
                </c:pt>
                <c:pt idx="1">
                  <c:v>355.178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AE-497D-9E13-07A20D688D7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Kasım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1036.7919999999999</c:v>
                </c:pt>
                <c:pt idx="1">
                  <c:v>381.05099999999999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AE-497D-9E13-07A20D688D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46F03B3B-E773-4B26-9A67-C6E1931A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11</cp:revision>
  <cp:lastPrinted>2022-09-12T10:35:00Z</cp:lastPrinted>
  <dcterms:created xsi:type="dcterms:W3CDTF">2022-09-12T10:47:00Z</dcterms:created>
  <dcterms:modified xsi:type="dcterms:W3CDTF">2022-12-08T08:33:00Z</dcterms:modified>
</cp:coreProperties>
</file>