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0A1E4" w14:textId="77777777" w:rsidR="006A5465" w:rsidRPr="007B663D" w:rsidRDefault="00896500" w:rsidP="004D2FE0">
      <w:pPr>
        <w:jc w:val="center"/>
        <w:rPr>
          <w:rFonts w:ascii="Arial" w:hAnsi="Arial" w:cs="Arial"/>
          <w:b/>
          <w:sz w:val="28"/>
          <w:szCs w:val="28"/>
        </w:rPr>
      </w:pPr>
      <w:r w:rsidRPr="007B663D">
        <w:rPr>
          <w:rStyle w:val="TitleChar"/>
          <w:rFonts w:ascii="Arial" w:hAnsi="Arial"/>
          <w:bCs/>
          <w:sz w:val="28"/>
        </w:rPr>
        <w:t xml:space="preserve"> Tüketici Kredileri</w:t>
      </w:r>
      <w:r w:rsidR="00B227F9" w:rsidRPr="007B663D">
        <w:rPr>
          <w:rStyle w:val="TitleChar"/>
          <w:rFonts w:ascii="Arial" w:hAnsi="Arial"/>
          <w:bCs/>
          <w:sz w:val="28"/>
        </w:rPr>
        <w:t xml:space="preserve"> ve Konut Kredileri</w:t>
      </w:r>
      <w:r w:rsidRPr="007B663D">
        <w:rPr>
          <w:rStyle w:val="FootnoteReference"/>
          <w:rFonts w:ascii="Arial" w:hAnsi="Arial" w:cs="Arial"/>
          <w:b/>
          <w:sz w:val="28"/>
          <w:szCs w:val="28"/>
        </w:rPr>
        <w:t xml:space="preserve"> </w:t>
      </w:r>
      <w:r w:rsidR="000600C3" w:rsidRPr="007B663D">
        <w:rPr>
          <w:rStyle w:val="FootnoteReference"/>
          <w:rFonts w:ascii="Arial" w:hAnsi="Arial" w:cs="Arial"/>
          <w:b/>
          <w:sz w:val="28"/>
          <w:szCs w:val="28"/>
        </w:rPr>
        <w:footnoteReference w:id="1"/>
      </w:r>
    </w:p>
    <w:p w14:paraId="380F7CDF" w14:textId="77777777" w:rsidR="006A5465" w:rsidRPr="007B663D" w:rsidRDefault="00A06FAF">
      <w:pPr>
        <w:pStyle w:val="Title"/>
        <w:rPr>
          <w:rFonts w:ascii="Arial" w:hAnsi="Arial" w:cs="Arial"/>
          <w:bCs/>
          <w:szCs w:val="24"/>
        </w:rPr>
      </w:pPr>
      <w:r>
        <w:rPr>
          <w:rFonts w:ascii="Arial" w:hAnsi="Arial" w:cs="Arial"/>
          <w:bCs/>
          <w:szCs w:val="24"/>
        </w:rPr>
        <w:t>Aralık</w:t>
      </w:r>
      <w:r w:rsidR="00571E15" w:rsidRPr="007B663D">
        <w:rPr>
          <w:rFonts w:ascii="Arial" w:hAnsi="Arial" w:cs="Arial"/>
          <w:bCs/>
          <w:szCs w:val="24"/>
        </w:rPr>
        <w:t xml:space="preserve"> </w:t>
      </w:r>
      <w:r w:rsidR="00343F7B" w:rsidRPr="007B663D">
        <w:rPr>
          <w:rFonts w:ascii="Arial" w:hAnsi="Arial" w:cs="Arial"/>
          <w:bCs/>
          <w:szCs w:val="24"/>
        </w:rPr>
        <w:t>2023</w:t>
      </w:r>
    </w:p>
    <w:p w14:paraId="45365712" w14:textId="77777777" w:rsidR="001B45C1" w:rsidRPr="007B663D" w:rsidRDefault="001B45C1">
      <w:pPr>
        <w:pStyle w:val="BodyText"/>
        <w:rPr>
          <w:rFonts w:ascii="Arial" w:hAnsi="Arial" w:cs="Arial"/>
          <w:b/>
          <w:sz w:val="22"/>
          <w:szCs w:val="22"/>
        </w:rPr>
      </w:pPr>
    </w:p>
    <w:p w14:paraId="50B72222" w14:textId="77777777" w:rsidR="005A0906" w:rsidRPr="007B663D" w:rsidRDefault="002829CB">
      <w:pPr>
        <w:pStyle w:val="BodyText"/>
        <w:rPr>
          <w:rFonts w:ascii="Arial" w:hAnsi="Arial" w:cs="Arial"/>
          <w:b/>
          <w:sz w:val="22"/>
          <w:szCs w:val="22"/>
        </w:rPr>
      </w:pPr>
      <w:r>
        <w:rPr>
          <w:rFonts w:ascii="Arial" w:hAnsi="Arial" w:cs="Arial"/>
          <w:b/>
          <w:sz w:val="22"/>
          <w:szCs w:val="22"/>
        </w:rPr>
        <w:t>Aralık</w:t>
      </w:r>
      <w:r w:rsidR="003F07D4" w:rsidRPr="007B663D">
        <w:rPr>
          <w:rFonts w:ascii="Arial" w:hAnsi="Arial" w:cs="Arial"/>
          <w:b/>
          <w:sz w:val="22"/>
          <w:szCs w:val="22"/>
        </w:rPr>
        <w:t xml:space="preserve"> 2023</w:t>
      </w:r>
      <w:r w:rsidR="000F43E0" w:rsidRPr="007B663D">
        <w:rPr>
          <w:rFonts w:ascii="Arial" w:hAnsi="Arial" w:cs="Arial"/>
          <w:b/>
          <w:sz w:val="22"/>
          <w:szCs w:val="22"/>
        </w:rPr>
        <w:t xml:space="preserve"> itibarıyla</w:t>
      </w:r>
      <w:r w:rsidR="00813FA5" w:rsidRPr="007B663D">
        <w:rPr>
          <w:rFonts w:ascii="Arial" w:hAnsi="Arial" w:cs="Arial"/>
          <w:b/>
          <w:sz w:val="22"/>
          <w:szCs w:val="22"/>
        </w:rPr>
        <w:t>, t</w:t>
      </w:r>
      <w:r w:rsidR="005A0906" w:rsidRPr="007B663D">
        <w:rPr>
          <w:rFonts w:ascii="Arial" w:hAnsi="Arial" w:cs="Arial"/>
          <w:b/>
          <w:sz w:val="22"/>
          <w:szCs w:val="22"/>
        </w:rPr>
        <w:t>üketici kredisi</w:t>
      </w:r>
      <w:r w:rsidR="008100CA" w:rsidRPr="007B663D">
        <w:rPr>
          <w:rFonts w:ascii="Arial" w:hAnsi="Arial" w:cs="Arial"/>
          <w:b/>
          <w:sz w:val="22"/>
          <w:szCs w:val="22"/>
        </w:rPr>
        <w:t xml:space="preserve"> ve konut kredisi</w:t>
      </w:r>
      <w:r w:rsidR="005A0906" w:rsidRPr="007B663D">
        <w:rPr>
          <w:rFonts w:ascii="Arial" w:hAnsi="Arial" w:cs="Arial"/>
          <w:b/>
          <w:sz w:val="22"/>
          <w:szCs w:val="22"/>
        </w:rPr>
        <w:t xml:space="preserve"> </w:t>
      </w:r>
      <w:r w:rsidR="003F07D4" w:rsidRPr="007B663D">
        <w:rPr>
          <w:rFonts w:ascii="Arial" w:hAnsi="Arial" w:cs="Arial"/>
          <w:b/>
          <w:sz w:val="22"/>
          <w:szCs w:val="22"/>
        </w:rPr>
        <w:t>1</w:t>
      </w:r>
      <w:r w:rsidR="00217FAE">
        <w:rPr>
          <w:rFonts w:ascii="Arial" w:hAnsi="Arial" w:cs="Arial"/>
          <w:b/>
          <w:sz w:val="22"/>
          <w:szCs w:val="22"/>
        </w:rPr>
        <w:t>,</w:t>
      </w:r>
      <w:r>
        <w:rPr>
          <w:rFonts w:ascii="Arial" w:hAnsi="Arial" w:cs="Arial"/>
          <w:b/>
          <w:sz w:val="22"/>
          <w:szCs w:val="22"/>
        </w:rPr>
        <w:t>3</w:t>
      </w:r>
      <w:r w:rsidR="00217FAE">
        <w:rPr>
          <w:rFonts w:ascii="Arial" w:hAnsi="Arial" w:cs="Arial"/>
          <w:b/>
          <w:sz w:val="22"/>
          <w:szCs w:val="22"/>
        </w:rPr>
        <w:t xml:space="preserve"> </w:t>
      </w:r>
      <w:r w:rsidR="003F07D4" w:rsidRPr="00D71A06">
        <w:rPr>
          <w:rFonts w:ascii="Arial" w:hAnsi="Arial" w:cs="Arial"/>
          <w:b/>
          <w:color w:val="000000" w:themeColor="text1"/>
          <w:sz w:val="22"/>
          <w:szCs w:val="22"/>
        </w:rPr>
        <w:t>trilyon</w:t>
      </w:r>
      <w:r w:rsidR="00D71A06">
        <w:rPr>
          <w:rFonts w:ascii="Arial" w:hAnsi="Arial" w:cs="Arial"/>
          <w:b/>
          <w:color w:val="000000" w:themeColor="text1"/>
          <w:sz w:val="22"/>
          <w:szCs w:val="22"/>
        </w:rPr>
        <w:t xml:space="preserve"> </w:t>
      </w:r>
      <w:r w:rsidR="009D5899" w:rsidRPr="007B663D">
        <w:rPr>
          <w:rFonts w:ascii="Arial" w:hAnsi="Arial" w:cs="Arial"/>
          <w:b/>
          <w:sz w:val="22"/>
          <w:szCs w:val="22"/>
        </w:rPr>
        <w:t>TL olarak gerçekleş</w:t>
      </w:r>
      <w:r w:rsidR="00217FAE">
        <w:rPr>
          <w:rFonts w:ascii="Arial" w:hAnsi="Arial" w:cs="Arial"/>
          <w:b/>
          <w:sz w:val="22"/>
          <w:szCs w:val="22"/>
        </w:rPr>
        <w:t>ti</w:t>
      </w:r>
      <w:r w:rsidR="009D5899" w:rsidRPr="007B663D">
        <w:rPr>
          <w:rFonts w:ascii="Arial" w:hAnsi="Arial" w:cs="Arial"/>
          <w:b/>
          <w:sz w:val="22"/>
          <w:szCs w:val="22"/>
        </w:rPr>
        <w:t>.</w:t>
      </w:r>
    </w:p>
    <w:p w14:paraId="1CA54EF7" w14:textId="77777777" w:rsidR="00A508C2" w:rsidRPr="007B663D" w:rsidRDefault="00A508C2" w:rsidP="00A508C2">
      <w:pPr>
        <w:pStyle w:val="BodyText"/>
        <w:rPr>
          <w:rFonts w:ascii="Arial" w:hAnsi="Arial" w:cs="Arial"/>
          <w:sz w:val="22"/>
          <w:szCs w:val="22"/>
        </w:rPr>
      </w:pPr>
    </w:p>
    <w:p w14:paraId="0CD320B1" w14:textId="77777777" w:rsidR="00A508C2" w:rsidRPr="007B663D" w:rsidRDefault="00A508C2" w:rsidP="00A508C2">
      <w:pPr>
        <w:pStyle w:val="BodyText"/>
        <w:rPr>
          <w:rFonts w:ascii="Arial" w:hAnsi="Arial" w:cs="Arial"/>
          <w:b/>
          <w:sz w:val="22"/>
          <w:szCs w:val="22"/>
        </w:rPr>
      </w:pPr>
      <w:r w:rsidRPr="007B663D">
        <w:rPr>
          <w:rFonts w:ascii="Arial" w:hAnsi="Arial" w:cs="Arial"/>
          <w:b/>
          <w:sz w:val="22"/>
          <w:szCs w:val="22"/>
        </w:rPr>
        <w:t>Kullandırılan Miktar ve Kişi Sayısı</w:t>
      </w:r>
      <w:r w:rsidR="00E50778" w:rsidRPr="007B663D">
        <w:rPr>
          <w:rStyle w:val="FootnoteReference"/>
          <w:rFonts w:ascii="Arial" w:hAnsi="Arial" w:cs="Arial"/>
          <w:b/>
          <w:sz w:val="22"/>
          <w:szCs w:val="22"/>
        </w:rPr>
        <w:footnoteReference w:id="2"/>
      </w:r>
    </w:p>
    <w:p w14:paraId="1A99DA4E" w14:textId="77777777" w:rsidR="00A508C2" w:rsidRPr="007B663D" w:rsidRDefault="00A508C2" w:rsidP="00A508C2">
      <w:pPr>
        <w:pStyle w:val="BodyText"/>
        <w:rPr>
          <w:rFonts w:ascii="Arial" w:hAnsi="Arial" w:cs="Arial"/>
          <w:sz w:val="22"/>
          <w:szCs w:val="22"/>
        </w:rPr>
      </w:pPr>
    </w:p>
    <w:p w14:paraId="1B589810" w14:textId="77777777" w:rsidR="00376E26" w:rsidRPr="007B663D" w:rsidRDefault="002A3E66" w:rsidP="00376E26">
      <w:pPr>
        <w:pStyle w:val="BodyText"/>
        <w:rPr>
          <w:rFonts w:ascii="Arial" w:hAnsi="Arial" w:cs="Arial"/>
          <w:sz w:val="22"/>
          <w:szCs w:val="22"/>
        </w:rPr>
      </w:pPr>
      <w:r>
        <w:rPr>
          <w:rFonts w:ascii="Arial" w:hAnsi="Arial" w:cs="Arial"/>
          <w:sz w:val="22"/>
          <w:szCs w:val="22"/>
        </w:rPr>
        <w:t>Ekim-Aralık</w:t>
      </w:r>
      <w:r w:rsidR="003F07D4" w:rsidRPr="007B663D">
        <w:rPr>
          <w:rFonts w:ascii="Arial" w:hAnsi="Arial" w:cs="Arial"/>
          <w:sz w:val="22"/>
          <w:szCs w:val="22"/>
        </w:rPr>
        <w:t xml:space="preserve"> 2023</w:t>
      </w:r>
      <w:r w:rsidR="00376E26" w:rsidRPr="007B663D">
        <w:rPr>
          <w:rFonts w:ascii="Arial" w:hAnsi="Arial" w:cs="Arial"/>
          <w:sz w:val="22"/>
          <w:szCs w:val="22"/>
        </w:rPr>
        <w:t xml:space="preserve"> döneminde </w:t>
      </w:r>
      <w:r w:rsidR="00D75209">
        <w:rPr>
          <w:rFonts w:ascii="Arial" w:hAnsi="Arial" w:cs="Arial"/>
          <w:sz w:val="22"/>
          <w:szCs w:val="22"/>
        </w:rPr>
        <w:t>6</w:t>
      </w:r>
      <w:r w:rsidR="00255D4F">
        <w:rPr>
          <w:rFonts w:ascii="Arial" w:hAnsi="Arial" w:cs="Arial"/>
          <w:sz w:val="22"/>
          <w:szCs w:val="22"/>
        </w:rPr>
        <w:t>,</w:t>
      </w:r>
      <w:r w:rsidR="00931BFB">
        <w:rPr>
          <w:rFonts w:ascii="Arial" w:hAnsi="Arial" w:cs="Arial"/>
          <w:sz w:val="22"/>
          <w:szCs w:val="22"/>
        </w:rPr>
        <w:t>5</w:t>
      </w:r>
      <w:r w:rsidR="00376E26" w:rsidRPr="007B663D">
        <w:rPr>
          <w:rFonts w:ascii="Arial" w:hAnsi="Arial" w:cs="Arial"/>
          <w:sz w:val="22"/>
          <w:szCs w:val="22"/>
        </w:rPr>
        <w:t xml:space="preserve"> milyon kişiye, </w:t>
      </w:r>
      <w:r>
        <w:rPr>
          <w:rFonts w:ascii="Arial" w:hAnsi="Arial" w:cs="Arial"/>
          <w:sz w:val="22"/>
          <w:szCs w:val="22"/>
        </w:rPr>
        <w:t>329</w:t>
      </w:r>
      <w:r w:rsidR="00376E26" w:rsidRPr="007B663D">
        <w:rPr>
          <w:rFonts w:ascii="Arial" w:hAnsi="Arial" w:cs="Arial"/>
          <w:sz w:val="22"/>
          <w:szCs w:val="22"/>
        </w:rPr>
        <w:t xml:space="preserve"> milyar TL tutarında tüketici kredisi ve konut kredisi kullandırılmıştır. </w:t>
      </w:r>
      <w:r w:rsidR="00217FAE">
        <w:rPr>
          <w:rFonts w:ascii="Arial" w:hAnsi="Arial" w:cs="Arial"/>
          <w:sz w:val="22"/>
          <w:szCs w:val="22"/>
        </w:rPr>
        <w:t xml:space="preserve">Aynı dönemde </w:t>
      </w:r>
      <w:r w:rsidR="00376E26" w:rsidRPr="007B663D">
        <w:rPr>
          <w:rFonts w:ascii="Arial" w:hAnsi="Arial" w:cs="Arial"/>
          <w:sz w:val="22"/>
          <w:szCs w:val="22"/>
        </w:rPr>
        <w:t>kredi kullanan kişi sayısı 202</w:t>
      </w:r>
      <w:r w:rsidR="003F07D4" w:rsidRPr="007B663D">
        <w:rPr>
          <w:rFonts w:ascii="Arial" w:hAnsi="Arial" w:cs="Arial"/>
          <w:sz w:val="22"/>
          <w:szCs w:val="22"/>
        </w:rPr>
        <w:t>2</w:t>
      </w:r>
      <w:r w:rsidR="00376E26" w:rsidRPr="007B663D">
        <w:rPr>
          <w:rFonts w:ascii="Arial" w:hAnsi="Arial" w:cs="Arial"/>
          <w:sz w:val="22"/>
          <w:szCs w:val="22"/>
        </w:rPr>
        <w:t xml:space="preserve"> yılının aynı dönemine göre yüzde </w:t>
      </w:r>
      <w:r>
        <w:rPr>
          <w:rFonts w:ascii="Arial" w:hAnsi="Arial" w:cs="Arial"/>
          <w:sz w:val="22"/>
          <w:szCs w:val="22"/>
        </w:rPr>
        <w:t>8</w:t>
      </w:r>
      <w:r w:rsidR="00A41A4D" w:rsidRPr="007B663D">
        <w:rPr>
          <w:rFonts w:ascii="Arial" w:hAnsi="Arial" w:cs="Arial"/>
          <w:sz w:val="22"/>
          <w:szCs w:val="22"/>
        </w:rPr>
        <w:t xml:space="preserve"> </w:t>
      </w:r>
      <w:r>
        <w:rPr>
          <w:rFonts w:ascii="Arial" w:hAnsi="Arial" w:cs="Arial"/>
          <w:sz w:val="22"/>
          <w:szCs w:val="22"/>
        </w:rPr>
        <w:t>azalı</w:t>
      </w:r>
      <w:r w:rsidR="003F07D4" w:rsidRPr="007B663D">
        <w:rPr>
          <w:rFonts w:ascii="Arial" w:hAnsi="Arial" w:cs="Arial"/>
          <w:sz w:val="22"/>
          <w:szCs w:val="22"/>
        </w:rPr>
        <w:t>rken</w:t>
      </w:r>
      <w:r w:rsidR="00C31485" w:rsidRPr="007B663D">
        <w:rPr>
          <w:rFonts w:ascii="Arial" w:hAnsi="Arial" w:cs="Arial"/>
          <w:sz w:val="22"/>
          <w:szCs w:val="22"/>
        </w:rPr>
        <w:t xml:space="preserve">, </w:t>
      </w:r>
      <w:r w:rsidR="00217FAE" w:rsidRPr="00D71A06">
        <w:rPr>
          <w:rFonts w:ascii="Arial" w:hAnsi="Arial" w:cs="Arial"/>
          <w:color w:val="000000" w:themeColor="text1"/>
          <w:sz w:val="22"/>
          <w:szCs w:val="22"/>
        </w:rPr>
        <w:t>bir önceki çeyreğe</w:t>
      </w:r>
      <w:r w:rsidR="00D71A06">
        <w:rPr>
          <w:rFonts w:ascii="Arial" w:hAnsi="Arial" w:cs="Arial"/>
          <w:color w:val="000000" w:themeColor="text1"/>
          <w:sz w:val="22"/>
          <w:szCs w:val="22"/>
        </w:rPr>
        <w:t xml:space="preserve"> </w:t>
      </w:r>
      <w:r w:rsidR="00376E26" w:rsidRPr="00D71A06">
        <w:rPr>
          <w:rFonts w:ascii="Arial" w:hAnsi="Arial" w:cs="Arial"/>
          <w:color w:val="000000" w:themeColor="text1"/>
          <w:sz w:val="22"/>
          <w:szCs w:val="22"/>
        </w:rPr>
        <w:t>göre</w:t>
      </w:r>
      <w:r w:rsidR="00F66ED5" w:rsidRPr="00D71A06">
        <w:rPr>
          <w:rFonts w:ascii="Arial" w:hAnsi="Arial" w:cs="Arial"/>
          <w:color w:val="000000" w:themeColor="text1"/>
          <w:sz w:val="22"/>
          <w:szCs w:val="22"/>
        </w:rPr>
        <w:t xml:space="preserve"> </w:t>
      </w:r>
      <w:r w:rsidR="00F66ED5" w:rsidRPr="007B663D">
        <w:rPr>
          <w:rFonts w:ascii="Arial" w:hAnsi="Arial" w:cs="Arial"/>
          <w:sz w:val="22"/>
          <w:szCs w:val="22"/>
        </w:rPr>
        <w:t>ise</w:t>
      </w:r>
      <w:r w:rsidR="00376E26" w:rsidRPr="007B663D">
        <w:rPr>
          <w:rFonts w:ascii="Arial" w:hAnsi="Arial" w:cs="Arial"/>
          <w:sz w:val="22"/>
          <w:szCs w:val="22"/>
        </w:rPr>
        <w:t xml:space="preserve"> </w:t>
      </w:r>
      <w:r w:rsidR="00D75209">
        <w:rPr>
          <w:rFonts w:ascii="Arial" w:hAnsi="Arial" w:cs="Arial"/>
          <w:sz w:val="22"/>
          <w:szCs w:val="22"/>
        </w:rPr>
        <w:t xml:space="preserve">yüzde </w:t>
      </w:r>
      <w:r>
        <w:rPr>
          <w:rFonts w:ascii="Arial" w:hAnsi="Arial" w:cs="Arial"/>
          <w:sz w:val="22"/>
          <w:szCs w:val="22"/>
        </w:rPr>
        <w:t>1</w:t>
      </w:r>
      <w:r w:rsidR="00D75209">
        <w:rPr>
          <w:rFonts w:ascii="Arial" w:hAnsi="Arial" w:cs="Arial"/>
          <w:sz w:val="22"/>
          <w:szCs w:val="22"/>
        </w:rPr>
        <w:t xml:space="preserve"> </w:t>
      </w:r>
      <w:r>
        <w:rPr>
          <w:rFonts w:ascii="Arial" w:hAnsi="Arial" w:cs="Arial"/>
          <w:sz w:val="22"/>
          <w:szCs w:val="22"/>
        </w:rPr>
        <w:t>art</w:t>
      </w:r>
      <w:r w:rsidR="00D75209">
        <w:rPr>
          <w:rFonts w:ascii="Arial" w:hAnsi="Arial" w:cs="Arial"/>
          <w:sz w:val="22"/>
          <w:szCs w:val="22"/>
        </w:rPr>
        <w:t>mıştır</w:t>
      </w:r>
      <w:r w:rsidR="00376E26" w:rsidRPr="007B663D">
        <w:rPr>
          <w:rFonts w:ascii="Arial" w:hAnsi="Arial" w:cs="Arial"/>
          <w:sz w:val="22"/>
          <w:szCs w:val="22"/>
        </w:rPr>
        <w:t xml:space="preserve">. </w:t>
      </w:r>
      <w:r>
        <w:rPr>
          <w:rFonts w:ascii="Arial" w:hAnsi="Arial" w:cs="Arial"/>
          <w:sz w:val="22"/>
          <w:szCs w:val="22"/>
        </w:rPr>
        <w:t>Son</w:t>
      </w:r>
      <w:r w:rsidR="00931BFB">
        <w:rPr>
          <w:rFonts w:ascii="Arial" w:hAnsi="Arial" w:cs="Arial"/>
          <w:sz w:val="22"/>
          <w:szCs w:val="22"/>
        </w:rPr>
        <w:t xml:space="preserve"> </w:t>
      </w:r>
      <w:r w:rsidR="00F479B8" w:rsidRPr="007B663D">
        <w:rPr>
          <w:rFonts w:ascii="Arial" w:hAnsi="Arial" w:cs="Arial"/>
          <w:sz w:val="22"/>
          <w:szCs w:val="22"/>
        </w:rPr>
        <w:t>çeyrekte k</w:t>
      </w:r>
      <w:r w:rsidR="00376E26" w:rsidRPr="007B663D">
        <w:rPr>
          <w:rFonts w:ascii="Arial" w:hAnsi="Arial" w:cs="Arial"/>
          <w:sz w:val="22"/>
          <w:szCs w:val="22"/>
        </w:rPr>
        <w:t xml:space="preserve">ullandırılan kredi miktarı </w:t>
      </w:r>
      <w:r w:rsidR="00F479B8" w:rsidRPr="007B663D">
        <w:rPr>
          <w:rFonts w:ascii="Arial" w:hAnsi="Arial" w:cs="Arial"/>
          <w:sz w:val="22"/>
          <w:szCs w:val="22"/>
        </w:rPr>
        <w:t>geçen yılın</w:t>
      </w:r>
      <w:r w:rsidR="00376E26" w:rsidRPr="007B663D">
        <w:rPr>
          <w:rFonts w:ascii="Arial" w:hAnsi="Arial" w:cs="Arial"/>
          <w:sz w:val="22"/>
          <w:szCs w:val="22"/>
        </w:rPr>
        <w:t xml:space="preserve"> aynı dönemine göre yüzde </w:t>
      </w:r>
      <w:r>
        <w:rPr>
          <w:rFonts w:ascii="Arial" w:hAnsi="Arial" w:cs="Arial"/>
          <w:sz w:val="22"/>
          <w:szCs w:val="22"/>
        </w:rPr>
        <w:t>27</w:t>
      </w:r>
      <w:r w:rsidR="00376E26" w:rsidRPr="007B663D">
        <w:rPr>
          <w:rFonts w:ascii="Arial" w:hAnsi="Arial" w:cs="Arial"/>
          <w:sz w:val="22"/>
          <w:szCs w:val="22"/>
        </w:rPr>
        <w:t xml:space="preserve">, </w:t>
      </w:r>
      <w:r w:rsidR="00F479B8" w:rsidRPr="007B663D">
        <w:rPr>
          <w:rFonts w:ascii="Arial" w:hAnsi="Arial" w:cs="Arial"/>
          <w:sz w:val="22"/>
          <w:szCs w:val="22"/>
        </w:rPr>
        <w:t>bir önceki dönem</w:t>
      </w:r>
      <w:r w:rsidR="00376E26" w:rsidRPr="007B663D">
        <w:rPr>
          <w:rFonts w:ascii="Arial" w:hAnsi="Arial" w:cs="Arial"/>
          <w:sz w:val="22"/>
          <w:szCs w:val="22"/>
        </w:rPr>
        <w:t xml:space="preserve">e göre </w:t>
      </w:r>
      <w:r w:rsidR="0069629D" w:rsidRPr="007B663D">
        <w:rPr>
          <w:rFonts w:ascii="Arial" w:hAnsi="Arial" w:cs="Arial"/>
          <w:sz w:val="22"/>
          <w:szCs w:val="22"/>
        </w:rPr>
        <w:t>ise</w:t>
      </w:r>
      <w:r w:rsidR="00F479B8" w:rsidRPr="007B663D">
        <w:rPr>
          <w:rFonts w:ascii="Arial" w:hAnsi="Arial" w:cs="Arial"/>
          <w:sz w:val="22"/>
          <w:szCs w:val="22"/>
        </w:rPr>
        <w:t xml:space="preserve"> </w:t>
      </w:r>
      <w:r w:rsidR="00376E26" w:rsidRPr="007B663D">
        <w:rPr>
          <w:rFonts w:ascii="Arial" w:hAnsi="Arial" w:cs="Arial"/>
          <w:sz w:val="22"/>
          <w:szCs w:val="22"/>
        </w:rPr>
        <w:t xml:space="preserve">yüzde </w:t>
      </w:r>
      <w:r>
        <w:rPr>
          <w:rFonts w:ascii="Arial" w:hAnsi="Arial" w:cs="Arial"/>
          <w:sz w:val="22"/>
          <w:szCs w:val="22"/>
        </w:rPr>
        <w:t>19 büyü</w:t>
      </w:r>
      <w:r w:rsidR="00376E26" w:rsidRPr="007B663D">
        <w:rPr>
          <w:rFonts w:ascii="Arial" w:hAnsi="Arial" w:cs="Arial"/>
          <w:sz w:val="22"/>
          <w:szCs w:val="22"/>
        </w:rPr>
        <w:t>müştür.</w:t>
      </w:r>
    </w:p>
    <w:p w14:paraId="30CE5A5B" w14:textId="77777777" w:rsidR="00337100" w:rsidRPr="007B663D" w:rsidRDefault="00813FA5" w:rsidP="00A515B2">
      <w:pPr>
        <w:pStyle w:val="BodyText"/>
        <w:rPr>
          <w:rFonts w:ascii="Arial" w:hAnsi="Arial" w:cs="Arial"/>
          <w:b/>
          <w:bCs/>
          <w:sz w:val="22"/>
          <w:szCs w:val="22"/>
        </w:rPr>
      </w:pPr>
      <w:r w:rsidRPr="007B663D">
        <w:rPr>
          <w:rFonts w:ascii="Arial" w:hAnsi="Arial" w:cs="Arial"/>
          <w:sz w:val="22"/>
          <w:szCs w:val="22"/>
        </w:rPr>
        <w:t xml:space="preserve"> </w:t>
      </w:r>
    </w:p>
    <w:p w14:paraId="776D25E7" w14:textId="77777777" w:rsidR="00337100" w:rsidRDefault="00F479B8" w:rsidP="00B03C62">
      <w:pPr>
        <w:pStyle w:val="BodyText"/>
        <w:jc w:val="left"/>
        <w:rPr>
          <w:rFonts w:ascii="Arial" w:hAnsi="Arial" w:cs="Arial"/>
          <w:b/>
          <w:bCs/>
          <w:sz w:val="22"/>
          <w:szCs w:val="22"/>
        </w:rPr>
      </w:pPr>
      <w:r w:rsidRPr="007B663D">
        <w:rPr>
          <w:rFonts w:ascii="Arial" w:hAnsi="Arial" w:cs="Arial"/>
          <w:b/>
          <w:bCs/>
          <w:sz w:val="22"/>
          <w:szCs w:val="22"/>
        </w:rPr>
        <w:t>Bakiye</w:t>
      </w:r>
      <w:r w:rsidR="00E50778" w:rsidRPr="007B663D">
        <w:rPr>
          <w:rFonts w:ascii="Arial" w:hAnsi="Arial" w:cs="Arial"/>
          <w:b/>
          <w:bCs/>
          <w:sz w:val="22"/>
          <w:szCs w:val="22"/>
        </w:rPr>
        <w:t xml:space="preserve"> Kredi Miktarı ve Kişi Sayısı</w:t>
      </w:r>
      <w:r w:rsidR="00E50778" w:rsidRPr="007B663D">
        <w:rPr>
          <w:rStyle w:val="FootnoteReference"/>
          <w:rFonts w:ascii="Arial" w:hAnsi="Arial" w:cs="Arial"/>
          <w:b/>
          <w:bCs/>
          <w:sz w:val="22"/>
          <w:szCs w:val="22"/>
        </w:rPr>
        <w:footnoteReference w:id="3"/>
      </w:r>
    </w:p>
    <w:p w14:paraId="31540EBF" w14:textId="77777777" w:rsidR="00D75209" w:rsidRPr="007B663D" w:rsidRDefault="00D75209" w:rsidP="00B03C62">
      <w:pPr>
        <w:pStyle w:val="BodyText"/>
        <w:jc w:val="left"/>
        <w:rPr>
          <w:rFonts w:ascii="Arial" w:hAnsi="Arial" w:cs="Arial"/>
          <w:b/>
          <w:bCs/>
          <w:sz w:val="22"/>
          <w:szCs w:val="22"/>
        </w:rPr>
      </w:pPr>
    </w:p>
    <w:p w14:paraId="00C68ABC" w14:textId="77777777" w:rsidR="00A508C2" w:rsidRPr="007B663D" w:rsidRDefault="002A3E66" w:rsidP="00A508C2">
      <w:pPr>
        <w:pStyle w:val="BodyText"/>
        <w:rPr>
          <w:rFonts w:ascii="Arial" w:hAnsi="Arial" w:cs="Arial"/>
          <w:sz w:val="22"/>
          <w:szCs w:val="22"/>
        </w:rPr>
      </w:pPr>
      <w:r>
        <w:rPr>
          <w:rFonts w:ascii="Arial" w:hAnsi="Arial" w:cs="Arial"/>
          <w:sz w:val="22"/>
          <w:szCs w:val="22"/>
        </w:rPr>
        <w:t>Aralık</w:t>
      </w:r>
      <w:r w:rsidR="00480B8E" w:rsidRPr="007B663D">
        <w:rPr>
          <w:rFonts w:ascii="Arial" w:hAnsi="Arial" w:cs="Arial"/>
          <w:sz w:val="22"/>
          <w:szCs w:val="22"/>
        </w:rPr>
        <w:t xml:space="preserve"> 2023</w:t>
      </w:r>
      <w:r w:rsidR="00ED2703" w:rsidRPr="007B663D">
        <w:rPr>
          <w:rFonts w:ascii="Arial" w:hAnsi="Arial" w:cs="Arial"/>
          <w:sz w:val="22"/>
          <w:szCs w:val="22"/>
        </w:rPr>
        <w:t xml:space="preserve"> </w:t>
      </w:r>
      <w:r w:rsidR="00446D56" w:rsidRPr="007B663D">
        <w:rPr>
          <w:rFonts w:ascii="Arial" w:hAnsi="Arial" w:cs="Arial"/>
          <w:sz w:val="22"/>
          <w:szCs w:val="22"/>
        </w:rPr>
        <w:t>itibarıyla</w:t>
      </w:r>
      <w:r w:rsidR="009A6421" w:rsidRPr="007B663D">
        <w:rPr>
          <w:rFonts w:ascii="Arial" w:hAnsi="Arial" w:cs="Arial"/>
          <w:sz w:val="22"/>
          <w:szCs w:val="22"/>
        </w:rPr>
        <w:t xml:space="preserve"> </w:t>
      </w:r>
      <w:r w:rsidR="00A508C2" w:rsidRPr="007B663D">
        <w:rPr>
          <w:rFonts w:ascii="Arial" w:hAnsi="Arial" w:cs="Arial"/>
          <w:sz w:val="22"/>
          <w:szCs w:val="22"/>
        </w:rPr>
        <w:t>tüketici kredileri</w:t>
      </w:r>
      <w:r w:rsidR="008100CA" w:rsidRPr="007B663D">
        <w:rPr>
          <w:rFonts w:ascii="Arial" w:hAnsi="Arial" w:cs="Arial"/>
          <w:sz w:val="22"/>
          <w:szCs w:val="22"/>
        </w:rPr>
        <w:t xml:space="preserve"> ve konut kredileri</w:t>
      </w:r>
      <w:r w:rsidR="00A508C2" w:rsidRPr="007B663D">
        <w:rPr>
          <w:rFonts w:ascii="Arial" w:hAnsi="Arial" w:cs="Arial"/>
          <w:sz w:val="22"/>
          <w:szCs w:val="22"/>
        </w:rPr>
        <w:t xml:space="preserve"> bakiyesi </w:t>
      </w:r>
      <w:r w:rsidR="00480B8E" w:rsidRPr="007B663D">
        <w:rPr>
          <w:rFonts w:ascii="Arial" w:hAnsi="Arial" w:cs="Arial"/>
          <w:sz w:val="22"/>
          <w:szCs w:val="22"/>
        </w:rPr>
        <w:t>1</w:t>
      </w:r>
      <w:r w:rsidR="00255D4F">
        <w:rPr>
          <w:rFonts w:ascii="Arial" w:hAnsi="Arial" w:cs="Arial"/>
          <w:sz w:val="22"/>
          <w:szCs w:val="22"/>
        </w:rPr>
        <w:t>,</w:t>
      </w:r>
      <w:r>
        <w:rPr>
          <w:rFonts w:ascii="Arial" w:hAnsi="Arial" w:cs="Arial"/>
          <w:sz w:val="22"/>
          <w:szCs w:val="22"/>
        </w:rPr>
        <w:t>3</w:t>
      </w:r>
      <w:r w:rsidR="00480B8E" w:rsidRPr="007B663D">
        <w:rPr>
          <w:rFonts w:ascii="Arial" w:hAnsi="Arial" w:cs="Arial"/>
          <w:sz w:val="22"/>
          <w:szCs w:val="22"/>
        </w:rPr>
        <w:t xml:space="preserve"> trilyon </w:t>
      </w:r>
      <w:r w:rsidR="00A508C2" w:rsidRPr="007B663D">
        <w:rPr>
          <w:rFonts w:ascii="Arial" w:hAnsi="Arial" w:cs="Arial"/>
          <w:sz w:val="22"/>
          <w:szCs w:val="22"/>
        </w:rPr>
        <w:t xml:space="preserve">TL, kredi kullanan toplam kişi sayısı ise </w:t>
      </w:r>
      <w:r w:rsidR="00C31485" w:rsidRPr="007B663D">
        <w:rPr>
          <w:rFonts w:ascii="Arial" w:hAnsi="Arial" w:cs="Arial"/>
          <w:sz w:val="22"/>
          <w:szCs w:val="22"/>
        </w:rPr>
        <w:t>2</w:t>
      </w:r>
      <w:r w:rsidR="00D75209">
        <w:rPr>
          <w:rFonts w:ascii="Arial" w:hAnsi="Arial" w:cs="Arial"/>
          <w:sz w:val="22"/>
          <w:szCs w:val="22"/>
        </w:rPr>
        <w:t>9</w:t>
      </w:r>
      <w:r w:rsidR="00255D4F">
        <w:rPr>
          <w:rFonts w:ascii="Arial" w:hAnsi="Arial" w:cs="Arial"/>
          <w:sz w:val="22"/>
          <w:szCs w:val="22"/>
        </w:rPr>
        <w:t>,</w:t>
      </w:r>
      <w:r>
        <w:rPr>
          <w:rFonts w:ascii="Arial" w:hAnsi="Arial" w:cs="Arial"/>
          <w:sz w:val="22"/>
          <w:szCs w:val="22"/>
        </w:rPr>
        <w:t>2</w:t>
      </w:r>
      <w:r w:rsidR="00551AB4" w:rsidRPr="007B663D">
        <w:rPr>
          <w:rFonts w:ascii="Arial" w:hAnsi="Arial" w:cs="Arial"/>
          <w:sz w:val="22"/>
          <w:szCs w:val="22"/>
        </w:rPr>
        <w:t xml:space="preserve"> </w:t>
      </w:r>
      <w:r w:rsidR="00137D81" w:rsidRPr="007B663D">
        <w:rPr>
          <w:rFonts w:ascii="Arial" w:hAnsi="Arial" w:cs="Arial"/>
          <w:sz w:val="22"/>
          <w:szCs w:val="22"/>
        </w:rPr>
        <w:t>milyon</w:t>
      </w:r>
      <w:r w:rsidR="007B4501" w:rsidRPr="007B663D">
        <w:rPr>
          <w:rFonts w:ascii="Arial" w:hAnsi="Arial" w:cs="Arial"/>
          <w:sz w:val="22"/>
          <w:szCs w:val="22"/>
        </w:rPr>
        <w:t xml:space="preserve"> </w:t>
      </w:r>
      <w:r w:rsidR="004264F2" w:rsidRPr="007B663D">
        <w:rPr>
          <w:rFonts w:ascii="Arial" w:hAnsi="Arial" w:cs="Arial"/>
          <w:sz w:val="22"/>
          <w:szCs w:val="22"/>
        </w:rPr>
        <w:t>kişi</w:t>
      </w:r>
      <w:r w:rsidR="007B4501" w:rsidRPr="007B663D">
        <w:rPr>
          <w:rFonts w:ascii="Arial" w:hAnsi="Arial" w:cs="Arial"/>
          <w:sz w:val="22"/>
          <w:szCs w:val="22"/>
        </w:rPr>
        <w:t>di</w:t>
      </w:r>
      <w:r w:rsidR="008B1B07" w:rsidRPr="007B663D">
        <w:rPr>
          <w:rFonts w:ascii="Arial" w:hAnsi="Arial" w:cs="Arial"/>
          <w:sz w:val="22"/>
          <w:szCs w:val="22"/>
        </w:rPr>
        <w:t>r</w:t>
      </w:r>
      <w:r w:rsidR="005721C7" w:rsidRPr="007B663D">
        <w:rPr>
          <w:rFonts w:ascii="Arial" w:hAnsi="Arial" w:cs="Arial"/>
          <w:sz w:val="22"/>
          <w:szCs w:val="22"/>
        </w:rPr>
        <w:t>.</w:t>
      </w:r>
      <w:r w:rsidR="00A508C2" w:rsidRPr="007B663D">
        <w:rPr>
          <w:rFonts w:ascii="Arial" w:hAnsi="Arial" w:cs="Arial"/>
          <w:sz w:val="22"/>
          <w:szCs w:val="22"/>
        </w:rPr>
        <w:t xml:space="preserve"> Toplam kişi sayısı </w:t>
      </w:r>
      <w:r w:rsidR="00137D81" w:rsidRPr="007B663D">
        <w:rPr>
          <w:rFonts w:ascii="Arial" w:hAnsi="Arial" w:cs="Arial"/>
          <w:bCs/>
          <w:sz w:val="22"/>
          <w:szCs w:val="22"/>
        </w:rPr>
        <w:t>bir önceki yılın aynı</w:t>
      </w:r>
      <w:r w:rsidR="00382EDF" w:rsidRPr="007B663D">
        <w:rPr>
          <w:rFonts w:ascii="Arial" w:hAnsi="Arial" w:cs="Arial"/>
          <w:bCs/>
          <w:sz w:val="22"/>
          <w:szCs w:val="22"/>
        </w:rPr>
        <w:t xml:space="preserve"> dönemine göre </w:t>
      </w:r>
      <w:r w:rsidR="00B06043" w:rsidRPr="007B663D">
        <w:rPr>
          <w:rFonts w:ascii="Arial" w:hAnsi="Arial" w:cs="Arial"/>
          <w:bCs/>
          <w:sz w:val="22"/>
          <w:szCs w:val="22"/>
        </w:rPr>
        <w:t xml:space="preserve">yüzde </w:t>
      </w:r>
      <w:r>
        <w:rPr>
          <w:rFonts w:ascii="Arial" w:hAnsi="Arial" w:cs="Arial"/>
          <w:bCs/>
          <w:sz w:val="22"/>
          <w:szCs w:val="22"/>
        </w:rPr>
        <w:t>4</w:t>
      </w:r>
      <w:r w:rsidR="00B06043" w:rsidRPr="007B663D">
        <w:rPr>
          <w:rFonts w:ascii="Arial" w:hAnsi="Arial" w:cs="Arial"/>
          <w:bCs/>
          <w:sz w:val="22"/>
          <w:szCs w:val="22"/>
        </w:rPr>
        <w:t xml:space="preserve"> oranında</w:t>
      </w:r>
      <w:r>
        <w:rPr>
          <w:rFonts w:ascii="Arial" w:hAnsi="Arial" w:cs="Arial"/>
          <w:bCs/>
          <w:sz w:val="22"/>
          <w:szCs w:val="22"/>
        </w:rPr>
        <w:t xml:space="preserve"> artarken</w:t>
      </w:r>
      <w:r w:rsidR="003D6299" w:rsidRPr="007B663D">
        <w:rPr>
          <w:rFonts w:ascii="Arial" w:hAnsi="Arial" w:cs="Arial"/>
          <w:bCs/>
          <w:sz w:val="22"/>
          <w:szCs w:val="22"/>
        </w:rPr>
        <w:t>,</w:t>
      </w:r>
      <w:r w:rsidR="00382EDF" w:rsidRPr="007B663D">
        <w:rPr>
          <w:rFonts w:ascii="Arial" w:hAnsi="Arial" w:cs="Arial"/>
          <w:bCs/>
          <w:sz w:val="22"/>
          <w:szCs w:val="22"/>
        </w:rPr>
        <w:t xml:space="preserve"> </w:t>
      </w:r>
      <w:r w:rsidR="00D531B7" w:rsidRPr="007B663D">
        <w:rPr>
          <w:rFonts w:ascii="Arial" w:hAnsi="Arial" w:cs="Arial"/>
          <w:bCs/>
          <w:sz w:val="22"/>
          <w:szCs w:val="22"/>
        </w:rPr>
        <w:t xml:space="preserve">bir önceki çeyreğe </w:t>
      </w:r>
      <w:r w:rsidR="005B603F" w:rsidRPr="007B663D">
        <w:rPr>
          <w:rFonts w:ascii="Arial" w:hAnsi="Arial" w:cs="Arial"/>
          <w:sz w:val="22"/>
          <w:szCs w:val="22"/>
        </w:rPr>
        <w:t>göre</w:t>
      </w:r>
      <w:r w:rsidR="00A508C2" w:rsidRPr="007B663D">
        <w:rPr>
          <w:rFonts w:ascii="Arial" w:hAnsi="Arial" w:cs="Arial"/>
          <w:sz w:val="22"/>
          <w:szCs w:val="22"/>
        </w:rPr>
        <w:t xml:space="preserve"> </w:t>
      </w:r>
      <w:r w:rsidR="00C301DA" w:rsidRPr="007B663D">
        <w:rPr>
          <w:rFonts w:ascii="Arial" w:hAnsi="Arial" w:cs="Arial"/>
          <w:sz w:val="22"/>
          <w:szCs w:val="22"/>
        </w:rPr>
        <w:t>ise</w:t>
      </w:r>
      <w:r w:rsidR="003D6299" w:rsidRPr="007B663D">
        <w:rPr>
          <w:rFonts w:ascii="Arial" w:hAnsi="Arial" w:cs="Arial"/>
          <w:sz w:val="22"/>
          <w:szCs w:val="22"/>
        </w:rPr>
        <w:t xml:space="preserve"> </w:t>
      </w:r>
      <w:r w:rsidR="00B03003" w:rsidRPr="007B663D">
        <w:rPr>
          <w:rFonts w:ascii="Arial" w:hAnsi="Arial" w:cs="Arial"/>
          <w:sz w:val="22"/>
          <w:szCs w:val="22"/>
        </w:rPr>
        <w:t xml:space="preserve">yüzde </w:t>
      </w:r>
      <w:r w:rsidR="009A0E0B">
        <w:rPr>
          <w:rFonts w:ascii="Arial" w:hAnsi="Arial" w:cs="Arial"/>
          <w:sz w:val="22"/>
          <w:szCs w:val="22"/>
        </w:rPr>
        <w:t>1</w:t>
      </w:r>
      <w:r w:rsidR="00B03003" w:rsidRPr="007B663D">
        <w:rPr>
          <w:rFonts w:ascii="Arial" w:hAnsi="Arial" w:cs="Arial"/>
          <w:sz w:val="22"/>
          <w:szCs w:val="22"/>
        </w:rPr>
        <w:t xml:space="preserve"> oranında </w:t>
      </w:r>
      <w:r>
        <w:rPr>
          <w:rFonts w:ascii="Arial" w:hAnsi="Arial" w:cs="Arial"/>
          <w:sz w:val="22"/>
          <w:szCs w:val="22"/>
        </w:rPr>
        <w:t>azal</w:t>
      </w:r>
      <w:r w:rsidR="00B03003" w:rsidRPr="007B663D">
        <w:rPr>
          <w:rFonts w:ascii="Arial" w:hAnsi="Arial" w:cs="Arial"/>
          <w:sz w:val="22"/>
          <w:szCs w:val="22"/>
        </w:rPr>
        <w:t>mıştır.</w:t>
      </w:r>
      <w:r w:rsidR="00D531B7" w:rsidRPr="007B663D">
        <w:rPr>
          <w:rFonts w:ascii="Arial" w:hAnsi="Arial" w:cs="Arial"/>
          <w:sz w:val="22"/>
          <w:szCs w:val="22"/>
        </w:rPr>
        <w:t xml:space="preserve"> </w:t>
      </w:r>
      <w:r w:rsidR="00A508C2" w:rsidRPr="007B663D">
        <w:rPr>
          <w:rFonts w:ascii="Arial" w:hAnsi="Arial" w:cs="Arial"/>
          <w:sz w:val="22"/>
          <w:szCs w:val="22"/>
        </w:rPr>
        <w:t xml:space="preserve">Tüketici kredisi </w:t>
      </w:r>
      <w:r w:rsidR="008100CA" w:rsidRPr="007B663D">
        <w:rPr>
          <w:rFonts w:ascii="Arial" w:hAnsi="Arial" w:cs="Arial"/>
          <w:sz w:val="22"/>
          <w:szCs w:val="22"/>
        </w:rPr>
        <w:t xml:space="preserve">ve konut kredileri </w:t>
      </w:r>
      <w:r w:rsidR="0010533D" w:rsidRPr="007B663D">
        <w:rPr>
          <w:rFonts w:ascii="Arial" w:hAnsi="Arial" w:cs="Arial"/>
          <w:sz w:val="22"/>
          <w:szCs w:val="22"/>
        </w:rPr>
        <w:t xml:space="preserve">toplam </w:t>
      </w:r>
      <w:r w:rsidR="00B474B4" w:rsidRPr="007B663D">
        <w:rPr>
          <w:rFonts w:ascii="Arial" w:hAnsi="Arial" w:cs="Arial"/>
          <w:sz w:val="22"/>
          <w:szCs w:val="22"/>
        </w:rPr>
        <w:t>bakiyesi</w:t>
      </w:r>
      <w:r w:rsidR="00A508C2" w:rsidRPr="007B663D">
        <w:rPr>
          <w:rFonts w:ascii="Arial" w:hAnsi="Arial" w:cs="Arial"/>
          <w:sz w:val="22"/>
          <w:szCs w:val="22"/>
        </w:rPr>
        <w:t xml:space="preserve"> bir önceki yılın aynı dönemine göre </w:t>
      </w:r>
      <w:r w:rsidR="008E3217" w:rsidRPr="007B663D">
        <w:rPr>
          <w:rFonts w:ascii="Arial" w:hAnsi="Arial" w:cs="Arial"/>
          <w:sz w:val="22"/>
          <w:szCs w:val="22"/>
        </w:rPr>
        <w:t xml:space="preserve">yüzde </w:t>
      </w:r>
      <w:r>
        <w:rPr>
          <w:rFonts w:ascii="Arial" w:hAnsi="Arial" w:cs="Arial"/>
          <w:sz w:val="22"/>
          <w:szCs w:val="22"/>
        </w:rPr>
        <w:t>31</w:t>
      </w:r>
      <w:r w:rsidR="00551AB4" w:rsidRPr="007B663D">
        <w:rPr>
          <w:rFonts w:ascii="Arial" w:hAnsi="Arial" w:cs="Arial"/>
          <w:sz w:val="22"/>
          <w:szCs w:val="22"/>
        </w:rPr>
        <w:t xml:space="preserve">, </w:t>
      </w:r>
      <w:r w:rsidR="005B603F" w:rsidRPr="007B663D">
        <w:rPr>
          <w:rFonts w:ascii="Arial" w:hAnsi="Arial" w:cs="Arial"/>
          <w:sz w:val="22"/>
          <w:szCs w:val="22"/>
        </w:rPr>
        <w:t xml:space="preserve">bir önceki </w:t>
      </w:r>
      <w:r w:rsidR="0008123F" w:rsidRPr="007B663D">
        <w:rPr>
          <w:rFonts w:ascii="Arial" w:hAnsi="Arial" w:cs="Arial"/>
          <w:sz w:val="22"/>
          <w:szCs w:val="22"/>
        </w:rPr>
        <w:t>çeyreğe göre</w:t>
      </w:r>
      <w:r w:rsidR="005B603F" w:rsidRPr="007B663D">
        <w:rPr>
          <w:rFonts w:ascii="Arial" w:hAnsi="Arial" w:cs="Arial"/>
          <w:sz w:val="22"/>
          <w:szCs w:val="22"/>
        </w:rPr>
        <w:t xml:space="preserve"> </w:t>
      </w:r>
      <w:r w:rsidR="00A508C2" w:rsidRPr="007B663D">
        <w:rPr>
          <w:rFonts w:ascii="Arial" w:hAnsi="Arial" w:cs="Arial"/>
          <w:sz w:val="22"/>
          <w:szCs w:val="22"/>
        </w:rPr>
        <w:t xml:space="preserve">ise yüzde </w:t>
      </w:r>
      <w:r w:rsidR="009A0E0B">
        <w:rPr>
          <w:rFonts w:ascii="Arial" w:hAnsi="Arial" w:cs="Arial"/>
          <w:sz w:val="22"/>
          <w:szCs w:val="22"/>
        </w:rPr>
        <w:t>3</w:t>
      </w:r>
      <w:r w:rsidR="00480B8E" w:rsidRPr="007B663D">
        <w:rPr>
          <w:rFonts w:ascii="Arial" w:hAnsi="Arial" w:cs="Arial"/>
          <w:sz w:val="22"/>
          <w:szCs w:val="22"/>
        </w:rPr>
        <w:t xml:space="preserve"> </w:t>
      </w:r>
      <w:r w:rsidR="00A508C2" w:rsidRPr="007B663D">
        <w:rPr>
          <w:rFonts w:ascii="Arial" w:hAnsi="Arial" w:cs="Arial"/>
          <w:sz w:val="22"/>
          <w:szCs w:val="22"/>
        </w:rPr>
        <w:t xml:space="preserve">oranında </w:t>
      </w:r>
      <w:r w:rsidR="008E3217" w:rsidRPr="007B663D">
        <w:rPr>
          <w:rFonts w:ascii="Arial" w:hAnsi="Arial" w:cs="Arial"/>
          <w:sz w:val="22"/>
          <w:szCs w:val="22"/>
        </w:rPr>
        <w:t>büyü</w:t>
      </w:r>
      <w:r w:rsidR="002329DE" w:rsidRPr="007B663D">
        <w:rPr>
          <w:rFonts w:ascii="Arial" w:hAnsi="Arial" w:cs="Arial"/>
          <w:sz w:val="22"/>
          <w:szCs w:val="22"/>
        </w:rPr>
        <w:t>müştür</w:t>
      </w:r>
      <w:r w:rsidR="00A508C2" w:rsidRPr="007B663D">
        <w:rPr>
          <w:rFonts w:ascii="Arial" w:hAnsi="Arial" w:cs="Arial"/>
          <w:sz w:val="22"/>
          <w:szCs w:val="22"/>
        </w:rPr>
        <w:t>.</w:t>
      </w:r>
    </w:p>
    <w:p w14:paraId="5BC4FD80" w14:textId="77777777" w:rsidR="005E57E9" w:rsidRPr="007B663D" w:rsidRDefault="005E57E9" w:rsidP="00A508C2">
      <w:pPr>
        <w:pStyle w:val="BodyText"/>
        <w:rPr>
          <w:rFonts w:ascii="Arial" w:hAnsi="Arial" w:cs="Arial"/>
          <w:sz w:val="16"/>
          <w:szCs w:val="16"/>
        </w:rPr>
      </w:pPr>
    </w:p>
    <w:p w14:paraId="2F3E01FA" w14:textId="77777777" w:rsidR="00337100" w:rsidRPr="007B663D" w:rsidRDefault="00337100" w:rsidP="00337100">
      <w:pPr>
        <w:pStyle w:val="BodyText"/>
        <w:jc w:val="center"/>
        <w:rPr>
          <w:rFonts w:ascii="Arial" w:hAnsi="Arial" w:cs="Arial"/>
          <w:b/>
          <w:bCs/>
          <w:sz w:val="22"/>
          <w:szCs w:val="22"/>
        </w:rPr>
      </w:pPr>
      <w:r w:rsidRPr="007B663D">
        <w:rPr>
          <w:rFonts w:ascii="Arial" w:hAnsi="Arial" w:cs="Arial"/>
          <w:b/>
          <w:bCs/>
          <w:sz w:val="22"/>
          <w:szCs w:val="22"/>
        </w:rPr>
        <w:t>Kullandırılan Kredi Miktarı ve Kişi Sayısı (Bakiye)</w:t>
      </w:r>
    </w:p>
    <w:p w14:paraId="78DE9707" w14:textId="77777777" w:rsidR="00822AE1" w:rsidRPr="007B663D" w:rsidRDefault="00822AE1" w:rsidP="00337100">
      <w:pPr>
        <w:pStyle w:val="BodyText"/>
        <w:jc w:val="center"/>
        <w:rPr>
          <w:rFonts w:ascii="Arial" w:hAnsi="Arial" w:cs="Arial"/>
          <w:b/>
          <w:bCs/>
          <w:sz w:val="22"/>
          <w:szCs w:val="22"/>
        </w:rPr>
      </w:pPr>
    </w:p>
    <w:p w14:paraId="0E54E520" w14:textId="77777777" w:rsidR="00A13CA7" w:rsidRPr="007B663D" w:rsidRDefault="00EB1688" w:rsidP="00A13CA7">
      <w:pPr>
        <w:pStyle w:val="BodyText"/>
        <w:jc w:val="center"/>
        <w:rPr>
          <w:rFonts w:ascii="Arial" w:hAnsi="Arial" w:cs="Arial"/>
          <w:b/>
          <w:sz w:val="22"/>
          <w:szCs w:val="22"/>
        </w:rPr>
      </w:pPr>
      <w:r>
        <w:rPr>
          <w:noProof/>
          <w:lang w:eastAsia="tr-TR"/>
        </w:rPr>
        <w:drawing>
          <wp:inline distT="0" distB="0" distL="0" distR="0" wp14:anchorId="0A8EBB72" wp14:editId="4E9ADFA7">
            <wp:extent cx="4695825" cy="2148841"/>
            <wp:effectExtent l="0" t="0" r="952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E6C095" w14:textId="77777777" w:rsidR="0089244D" w:rsidRPr="007B663D" w:rsidRDefault="0089244D" w:rsidP="00A13CA7">
      <w:pPr>
        <w:pStyle w:val="BodyText"/>
        <w:rPr>
          <w:rFonts w:ascii="Arial" w:hAnsi="Arial" w:cs="Arial"/>
          <w:sz w:val="16"/>
          <w:szCs w:val="16"/>
        </w:rPr>
      </w:pPr>
    </w:p>
    <w:p w14:paraId="54770AAA" w14:textId="77777777" w:rsidR="00A13CA7" w:rsidRPr="007B663D" w:rsidRDefault="00A13CA7" w:rsidP="00A13CA7">
      <w:pPr>
        <w:pStyle w:val="BodyText"/>
        <w:rPr>
          <w:rFonts w:ascii="Arial" w:hAnsi="Arial" w:cs="Arial"/>
          <w:i/>
          <w:sz w:val="16"/>
          <w:szCs w:val="16"/>
        </w:rPr>
      </w:pPr>
      <w:r w:rsidRPr="007B663D">
        <w:rPr>
          <w:rFonts w:ascii="Arial" w:hAnsi="Arial" w:cs="Arial"/>
          <w:sz w:val="16"/>
          <w:szCs w:val="16"/>
        </w:rPr>
        <w:t>*</w:t>
      </w:r>
      <w:r w:rsidRPr="007B663D">
        <w:rPr>
          <w:rFonts w:ascii="Arial" w:hAnsi="Arial" w:cs="Arial"/>
          <w:i/>
          <w:sz w:val="16"/>
          <w:szCs w:val="16"/>
        </w:rPr>
        <w:t xml:space="preserve"> 3 aylık dönem sonunda tüketici kredisi </w:t>
      </w:r>
      <w:r w:rsidR="00765F70" w:rsidRPr="007B663D">
        <w:rPr>
          <w:rFonts w:ascii="Arial" w:hAnsi="Arial" w:cs="Arial"/>
          <w:i/>
          <w:sz w:val="16"/>
          <w:szCs w:val="16"/>
        </w:rPr>
        <w:t xml:space="preserve">ve konut kredisi </w:t>
      </w:r>
      <w:r w:rsidRPr="007B663D">
        <w:rPr>
          <w:rFonts w:ascii="Arial" w:hAnsi="Arial" w:cs="Arial"/>
          <w:i/>
          <w:sz w:val="16"/>
          <w:szCs w:val="16"/>
        </w:rPr>
        <w:t>bakiyesi = Dönem başı değeri + döne</w:t>
      </w:r>
      <w:r w:rsidR="00765F70" w:rsidRPr="007B663D">
        <w:rPr>
          <w:rFonts w:ascii="Arial" w:hAnsi="Arial" w:cs="Arial"/>
          <w:i/>
          <w:sz w:val="16"/>
          <w:szCs w:val="16"/>
        </w:rPr>
        <w:t>m içinde kullandırılan kredi</w:t>
      </w:r>
      <w:r w:rsidRPr="007B663D">
        <w:rPr>
          <w:rFonts w:ascii="Arial" w:hAnsi="Arial" w:cs="Arial"/>
          <w:i/>
          <w:sz w:val="16"/>
          <w:szCs w:val="16"/>
        </w:rPr>
        <w:t xml:space="preserve">  - dönem içind</w:t>
      </w:r>
      <w:r w:rsidR="00765F70" w:rsidRPr="007B663D">
        <w:rPr>
          <w:rFonts w:ascii="Arial" w:hAnsi="Arial" w:cs="Arial"/>
          <w:i/>
          <w:sz w:val="16"/>
          <w:szCs w:val="16"/>
        </w:rPr>
        <w:t>e geri ödemesi yapılan kredi</w:t>
      </w:r>
    </w:p>
    <w:p w14:paraId="75E1033B" w14:textId="77777777" w:rsidR="003C73AF" w:rsidRPr="007B663D" w:rsidRDefault="003C73AF" w:rsidP="008057D0">
      <w:pPr>
        <w:pStyle w:val="BodyText"/>
        <w:ind w:left="45"/>
        <w:rPr>
          <w:rFonts w:ascii="Arial" w:hAnsi="Arial" w:cs="Arial"/>
          <w:sz w:val="22"/>
          <w:szCs w:val="22"/>
        </w:rPr>
      </w:pPr>
    </w:p>
    <w:p w14:paraId="5445E8B7" w14:textId="77777777" w:rsidR="008057D0" w:rsidRPr="007B663D" w:rsidRDefault="008057D0" w:rsidP="008057D0">
      <w:pPr>
        <w:pStyle w:val="BodyText"/>
        <w:ind w:left="45"/>
        <w:rPr>
          <w:rFonts w:ascii="Arial" w:hAnsi="Arial" w:cs="Arial"/>
          <w:i/>
          <w:sz w:val="16"/>
          <w:szCs w:val="16"/>
        </w:rPr>
      </w:pPr>
      <w:r w:rsidRPr="007B663D">
        <w:rPr>
          <w:rFonts w:ascii="Arial" w:hAnsi="Arial" w:cs="Arial"/>
          <w:sz w:val="22"/>
          <w:szCs w:val="22"/>
        </w:rPr>
        <w:t>Bakiyeler itibar</w:t>
      </w:r>
      <w:r w:rsidR="00762673" w:rsidRPr="007B663D">
        <w:rPr>
          <w:rFonts w:ascii="Arial" w:hAnsi="Arial" w:cs="Arial"/>
          <w:sz w:val="22"/>
          <w:szCs w:val="22"/>
        </w:rPr>
        <w:t>ıyla</w:t>
      </w:r>
      <w:r w:rsidRPr="007B663D">
        <w:rPr>
          <w:rFonts w:ascii="Arial" w:hAnsi="Arial" w:cs="Arial"/>
          <w:sz w:val="22"/>
          <w:szCs w:val="22"/>
        </w:rPr>
        <w:t xml:space="preserve"> </w:t>
      </w:r>
      <w:r w:rsidR="00E27069" w:rsidRPr="007B663D">
        <w:rPr>
          <w:rFonts w:ascii="Arial" w:hAnsi="Arial" w:cs="Arial"/>
          <w:sz w:val="22"/>
          <w:szCs w:val="22"/>
        </w:rPr>
        <w:t>incelendiğinde</w:t>
      </w:r>
      <w:r w:rsidRPr="007B663D">
        <w:rPr>
          <w:rFonts w:ascii="Arial" w:hAnsi="Arial" w:cs="Arial"/>
          <w:sz w:val="22"/>
          <w:szCs w:val="22"/>
        </w:rPr>
        <w:t xml:space="preserve">, </w:t>
      </w:r>
      <w:r w:rsidR="006A6411" w:rsidRPr="007B663D">
        <w:rPr>
          <w:rFonts w:ascii="Arial" w:hAnsi="Arial" w:cs="Arial"/>
          <w:sz w:val="22"/>
          <w:szCs w:val="22"/>
        </w:rPr>
        <w:t xml:space="preserve">taşıt kredileri </w:t>
      </w:r>
      <w:r w:rsidRPr="007B663D">
        <w:rPr>
          <w:rFonts w:ascii="Arial" w:hAnsi="Arial" w:cs="Arial"/>
          <w:sz w:val="22"/>
          <w:szCs w:val="22"/>
        </w:rPr>
        <w:t xml:space="preserve">bir önceki yılın aynı dönemine göre yüzde </w:t>
      </w:r>
      <w:r w:rsidR="00EB1688">
        <w:rPr>
          <w:rFonts w:ascii="Arial" w:hAnsi="Arial" w:cs="Arial"/>
          <w:sz w:val="22"/>
          <w:szCs w:val="22"/>
        </w:rPr>
        <w:t>86</w:t>
      </w:r>
      <w:r w:rsidR="00110C27" w:rsidRPr="007B663D">
        <w:rPr>
          <w:rFonts w:ascii="Arial" w:hAnsi="Arial" w:cs="Arial"/>
          <w:sz w:val="22"/>
          <w:szCs w:val="22"/>
        </w:rPr>
        <w:t>,</w:t>
      </w:r>
      <w:r w:rsidR="008155F5" w:rsidRPr="007B663D">
        <w:rPr>
          <w:rFonts w:ascii="Arial" w:hAnsi="Arial" w:cs="Arial"/>
          <w:sz w:val="22"/>
          <w:szCs w:val="22"/>
        </w:rPr>
        <w:t xml:space="preserve"> </w:t>
      </w:r>
      <w:r w:rsidRPr="007B663D">
        <w:rPr>
          <w:rFonts w:ascii="Arial" w:hAnsi="Arial" w:cs="Arial"/>
          <w:sz w:val="22"/>
          <w:szCs w:val="22"/>
        </w:rPr>
        <w:t xml:space="preserve">konut kredileri yüzde </w:t>
      </w:r>
      <w:r w:rsidR="00EF09FB">
        <w:rPr>
          <w:rFonts w:ascii="Arial" w:hAnsi="Arial" w:cs="Arial"/>
          <w:sz w:val="22"/>
          <w:szCs w:val="22"/>
        </w:rPr>
        <w:t>2</w:t>
      </w:r>
      <w:r w:rsidR="00EB1688">
        <w:rPr>
          <w:rFonts w:ascii="Arial" w:hAnsi="Arial" w:cs="Arial"/>
          <w:sz w:val="22"/>
          <w:szCs w:val="22"/>
        </w:rPr>
        <w:t>0</w:t>
      </w:r>
      <w:r w:rsidR="00160EE6" w:rsidRPr="007B663D">
        <w:rPr>
          <w:rFonts w:ascii="Arial" w:hAnsi="Arial" w:cs="Arial"/>
          <w:sz w:val="22"/>
          <w:szCs w:val="22"/>
        </w:rPr>
        <w:t xml:space="preserve"> </w:t>
      </w:r>
      <w:r w:rsidR="00110C27" w:rsidRPr="007B663D">
        <w:rPr>
          <w:rFonts w:ascii="Arial" w:hAnsi="Arial" w:cs="Arial"/>
          <w:sz w:val="22"/>
          <w:szCs w:val="22"/>
        </w:rPr>
        <w:t xml:space="preserve">ve </w:t>
      </w:r>
      <w:r w:rsidRPr="007B663D">
        <w:rPr>
          <w:rFonts w:ascii="Arial" w:hAnsi="Arial" w:cs="Arial"/>
          <w:sz w:val="22"/>
          <w:szCs w:val="22"/>
        </w:rPr>
        <w:t xml:space="preserve">ihtiyaç kredileri ise yüzde </w:t>
      </w:r>
      <w:r w:rsidR="00EB1688">
        <w:rPr>
          <w:rFonts w:ascii="Arial" w:hAnsi="Arial" w:cs="Arial"/>
          <w:sz w:val="22"/>
          <w:szCs w:val="22"/>
        </w:rPr>
        <w:t>33</w:t>
      </w:r>
      <w:r w:rsidR="00457448" w:rsidRPr="007B663D">
        <w:rPr>
          <w:rFonts w:ascii="Arial" w:hAnsi="Arial" w:cs="Arial"/>
          <w:sz w:val="22"/>
          <w:szCs w:val="22"/>
        </w:rPr>
        <w:t xml:space="preserve"> </w:t>
      </w:r>
      <w:r w:rsidRPr="007B663D">
        <w:rPr>
          <w:rFonts w:ascii="Arial" w:hAnsi="Arial" w:cs="Arial"/>
          <w:sz w:val="22"/>
          <w:szCs w:val="22"/>
        </w:rPr>
        <w:t>oranında artmıştır.</w:t>
      </w:r>
    </w:p>
    <w:p w14:paraId="18FD9F1B" w14:textId="77777777" w:rsidR="00D353DB" w:rsidRDefault="00D353DB" w:rsidP="00A508C2">
      <w:pPr>
        <w:pStyle w:val="BodyText"/>
        <w:rPr>
          <w:rFonts w:ascii="Arial" w:hAnsi="Arial" w:cs="Arial"/>
          <w:b/>
          <w:sz w:val="22"/>
          <w:szCs w:val="22"/>
        </w:rPr>
      </w:pPr>
    </w:p>
    <w:p w14:paraId="54CD947E" w14:textId="77777777" w:rsidR="00D71A06" w:rsidRDefault="00D71A06" w:rsidP="00A508C2">
      <w:pPr>
        <w:pStyle w:val="BodyText"/>
        <w:rPr>
          <w:rFonts w:ascii="Arial" w:hAnsi="Arial" w:cs="Arial"/>
          <w:b/>
          <w:sz w:val="22"/>
          <w:szCs w:val="22"/>
        </w:rPr>
      </w:pPr>
    </w:p>
    <w:p w14:paraId="6DC67CC3" w14:textId="77777777" w:rsidR="00D71A06" w:rsidRDefault="00D71A06" w:rsidP="00A508C2">
      <w:pPr>
        <w:pStyle w:val="BodyText"/>
        <w:rPr>
          <w:rFonts w:ascii="Arial" w:hAnsi="Arial" w:cs="Arial"/>
          <w:b/>
          <w:sz w:val="22"/>
          <w:szCs w:val="22"/>
        </w:rPr>
      </w:pPr>
    </w:p>
    <w:p w14:paraId="72AD409E" w14:textId="77777777" w:rsidR="00D71A06" w:rsidRDefault="00D71A06" w:rsidP="00A508C2">
      <w:pPr>
        <w:pStyle w:val="BodyText"/>
        <w:rPr>
          <w:rFonts w:ascii="Arial" w:hAnsi="Arial" w:cs="Arial"/>
          <w:b/>
          <w:sz w:val="22"/>
          <w:szCs w:val="22"/>
        </w:rPr>
      </w:pPr>
    </w:p>
    <w:p w14:paraId="1BD37A0A" w14:textId="77777777" w:rsidR="00A508C2" w:rsidRPr="00C91585" w:rsidRDefault="00A508C2" w:rsidP="00A508C2">
      <w:pPr>
        <w:pStyle w:val="BodyText"/>
        <w:rPr>
          <w:rFonts w:ascii="Arial" w:hAnsi="Arial" w:cs="Arial"/>
          <w:b/>
          <w:color w:val="000000" w:themeColor="text1"/>
          <w:sz w:val="22"/>
          <w:szCs w:val="22"/>
        </w:rPr>
      </w:pPr>
      <w:r w:rsidRPr="00C91585">
        <w:rPr>
          <w:rFonts w:ascii="Arial" w:hAnsi="Arial" w:cs="Arial"/>
          <w:b/>
          <w:color w:val="000000" w:themeColor="text1"/>
          <w:sz w:val="22"/>
          <w:szCs w:val="22"/>
        </w:rPr>
        <w:t>Mal ve Hizmet Gruplarına Göre Dağılım</w:t>
      </w:r>
    </w:p>
    <w:p w14:paraId="1AFD90CD" w14:textId="77777777" w:rsidR="005E57E9" w:rsidRPr="007B663D" w:rsidRDefault="005E57E9" w:rsidP="00A508C2">
      <w:pPr>
        <w:pStyle w:val="BodyText"/>
        <w:spacing w:line="120" w:lineRule="auto"/>
        <w:rPr>
          <w:rFonts w:ascii="Arial" w:hAnsi="Arial" w:cs="Arial"/>
          <w:b/>
          <w:spacing w:val="-2"/>
          <w:w w:val="66"/>
          <w:sz w:val="22"/>
          <w:szCs w:val="22"/>
        </w:rPr>
      </w:pPr>
    </w:p>
    <w:p w14:paraId="0CA8C0AC" w14:textId="77777777" w:rsidR="007A6B71" w:rsidRPr="007B663D" w:rsidRDefault="00EB1688" w:rsidP="007A6B71">
      <w:pPr>
        <w:pStyle w:val="BodyText"/>
        <w:rPr>
          <w:rFonts w:ascii="Arial" w:hAnsi="Arial" w:cs="Arial"/>
          <w:sz w:val="10"/>
          <w:szCs w:val="10"/>
        </w:rPr>
      </w:pPr>
      <w:r>
        <w:rPr>
          <w:rFonts w:ascii="Arial" w:hAnsi="Arial" w:cs="Arial"/>
          <w:sz w:val="22"/>
          <w:szCs w:val="22"/>
        </w:rPr>
        <w:t>Ekim-Aralık</w:t>
      </w:r>
      <w:r w:rsidR="009E37C1" w:rsidRPr="007B663D">
        <w:rPr>
          <w:rFonts w:ascii="Arial" w:hAnsi="Arial" w:cs="Arial"/>
          <w:sz w:val="22"/>
          <w:szCs w:val="22"/>
        </w:rPr>
        <w:t xml:space="preserve"> 2023</w:t>
      </w:r>
      <w:r w:rsidR="00ED2703" w:rsidRPr="007B663D">
        <w:rPr>
          <w:rFonts w:ascii="Arial" w:hAnsi="Arial" w:cs="Arial"/>
          <w:sz w:val="22"/>
          <w:szCs w:val="22"/>
        </w:rPr>
        <w:t xml:space="preserve"> </w:t>
      </w:r>
      <w:r w:rsidR="00A508C2" w:rsidRPr="007B663D">
        <w:rPr>
          <w:rFonts w:ascii="Arial" w:hAnsi="Arial" w:cs="Arial"/>
          <w:sz w:val="22"/>
          <w:szCs w:val="22"/>
        </w:rPr>
        <w:t>döneminde</w:t>
      </w:r>
      <w:r w:rsidR="004264F2" w:rsidRPr="007B663D">
        <w:rPr>
          <w:rFonts w:ascii="Arial" w:hAnsi="Arial" w:cs="Arial"/>
          <w:sz w:val="22"/>
          <w:szCs w:val="22"/>
        </w:rPr>
        <w:t xml:space="preserve"> kullandırılan tüketici kredileri ve konut kredilerinde</w:t>
      </w:r>
      <w:r w:rsidR="00A508C2" w:rsidRPr="007B663D">
        <w:rPr>
          <w:rFonts w:ascii="Arial" w:hAnsi="Arial" w:cs="Arial"/>
          <w:sz w:val="22"/>
          <w:szCs w:val="22"/>
        </w:rPr>
        <w:t xml:space="preserve"> ihtiyaç kredileri yüzde </w:t>
      </w:r>
      <w:r>
        <w:rPr>
          <w:rFonts w:ascii="Arial" w:hAnsi="Arial" w:cs="Arial"/>
          <w:sz w:val="22"/>
          <w:szCs w:val="22"/>
        </w:rPr>
        <w:t>91</w:t>
      </w:r>
      <w:r w:rsidR="005B6CF5" w:rsidRPr="007B663D">
        <w:rPr>
          <w:rFonts w:ascii="Arial" w:hAnsi="Arial" w:cs="Arial"/>
          <w:sz w:val="22"/>
          <w:szCs w:val="22"/>
        </w:rPr>
        <w:t xml:space="preserve"> </w:t>
      </w:r>
      <w:r w:rsidR="00A508C2" w:rsidRPr="007B663D">
        <w:rPr>
          <w:rFonts w:ascii="Arial" w:hAnsi="Arial" w:cs="Arial"/>
          <w:sz w:val="22"/>
          <w:szCs w:val="22"/>
        </w:rPr>
        <w:t>ile</w:t>
      </w:r>
      <w:r w:rsidR="00B82A7E" w:rsidRPr="007B663D">
        <w:rPr>
          <w:rFonts w:ascii="Arial" w:hAnsi="Arial" w:cs="Arial"/>
          <w:sz w:val="22"/>
          <w:szCs w:val="22"/>
        </w:rPr>
        <w:t xml:space="preserve"> </w:t>
      </w:r>
      <w:r w:rsidR="00A508C2" w:rsidRPr="007B663D">
        <w:rPr>
          <w:rFonts w:ascii="Arial" w:hAnsi="Arial" w:cs="Arial"/>
          <w:sz w:val="22"/>
          <w:szCs w:val="22"/>
        </w:rPr>
        <w:t xml:space="preserve">en büyük paya sahiptir. Bunu sırasıyla, yüzde </w:t>
      </w:r>
      <w:r>
        <w:rPr>
          <w:rFonts w:ascii="Arial" w:hAnsi="Arial" w:cs="Arial"/>
          <w:sz w:val="22"/>
          <w:szCs w:val="22"/>
        </w:rPr>
        <w:t>6</w:t>
      </w:r>
      <w:r w:rsidR="00DC7C82" w:rsidRPr="007B663D">
        <w:rPr>
          <w:rFonts w:ascii="Arial" w:hAnsi="Arial" w:cs="Arial"/>
          <w:sz w:val="22"/>
          <w:szCs w:val="22"/>
        </w:rPr>
        <w:t xml:space="preserve"> </w:t>
      </w:r>
      <w:r w:rsidR="00A508C2" w:rsidRPr="007B663D">
        <w:rPr>
          <w:rFonts w:ascii="Arial" w:hAnsi="Arial" w:cs="Arial"/>
          <w:sz w:val="22"/>
          <w:szCs w:val="22"/>
        </w:rPr>
        <w:t xml:space="preserve">ve yüzde </w:t>
      </w:r>
      <w:r>
        <w:rPr>
          <w:rFonts w:ascii="Arial" w:hAnsi="Arial" w:cs="Arial"/>
          <w:sz w:val="22"/>
          <w:szCs w:val="22"/>
        </w:rPr>
        <w:t>3</w:t>
      </w:r>
      <w:r w:rsidR="007A37B8" w:rsidRPr="007B663D">
        <w:rPr>
          <w:rFonts w:ascii="Arial" w:hAnsi="Arial" w:cs="Arial"/>
          <w:sz w:val="22"/>
          <w:szCs w:val="22"/>
        </w:rPr>
        <w:t xml:space="preserve"> </w:t>
      </w:r>
      <w:r w:rsidR="005B6CF5" w:rsidRPr="007B663D">
        <w:rPr>
          <w:rFonts w:ascii="Arial" w:hAnsi="Arial" w:cs="Arial"/>
          <w:sz w:val="22"/>
          <w:szCs w:val="22"/>
        </w:rPr>
        <w:t>pay</w:t>
      </w:r>
      <w:r w:rsidR="00A508C2" w:rsidRPr="007B663D">
        <w:rPr>
          <w:rFonts w:ascii="Arial" w:hAnsi="Arial" w:cs="Arial"/>
          <w:sz w:val="22"/>
          <w:szCs w:val="22"/>
        </w:rPr>
        <w:t xml:space="preserve"> ile </w:t>
      </w:r>
      <w:r>
        <w:rPr>
          <w:rFonts w:ascii="Arial" w:hAnsi="Arial" w:cs="Arial"/>
          <w:sz w:val="22"/>
          <w:szCs w:val="22"/>
        </w:rPr>
        <w:t>taşıt</w:t>
      </w:r>
      <w:r w:rsidR="00A508C2" w:rsidRPr="007B663D">
        <w:rPr>
          <w:rFonts w:ascii="Arial" w:hAnsi="Arial" w:cs="Arial"/>
          <w:sz w:val="22"/>
          <w:szCs w:val="22"/>
        </w:rPr>
        <w:t xml:space="preserve"> ve </w:t>
      </w:r>
      <w:r>
        <w:rPr>
          <w:rFonts w:ascii="Arial" w:hAnsi="Arial" w:cs="Arial"/>
          <w:sz w:val="22"/>
          <w:szCs w:val="22"/>
        </w:rPr>
        <w:t>konut</w:t>
      </w:r>
      <w:r w:rsidR="00E47339" w:rsidRPr="007B663D">
        <w:rPr>
          <w:rFonts w:ascii="Arial" w:hAnsi="Arial" w:cs="Arial"/>
          <w:sz w:val="22"/>
          <w:szCs w:val="22"/>
        </w:rPr>
        <w:t xml:space="preserve"> kredileri</w:t>
      </w:r>
      <w:r w:rsidR="00A508C2" w:rsidRPr="007B663D">
        <w:rPr>
          <w:rFonts w:ascii="Arial" w:hAnsi="Arial" w:cs="Arial"/>
          <w:sz w:val="22"/>
          <w:szCs w:val="22"/>
        </w:rPr>
        <w:t xml:space="preserve"> izlemektedir. </w:t>
      </w:r>
    </w:p>
    <w:p w14:paraId="40F442CD" w14:textId="77777777" w:rsidR="00A508C2" w:rsidRPr="007B663D" w:rsidRDefault="00A508C2" w:rsidP="00A508C2">
      <w:pPr>
        <w:pStyle w:val="BodyText"/>
        <w:rPr>
          <w:rFonts w:ascii="Arial" w:hAnsi="Arial" w:cs="Arial"/>
          <w:b/>
          <w:sz w:val="22"/>
          <w:szCs w:val="22"/>
        </w:rPr>
      </w:pPr>
    </w:p>
    <w:p w14:paraId="75B394C7" w14:textId="77777777" w:rsidR="00A508C2" w:rsidRPr="007B663D" w:rsidRDefault="00A508C2" w:rsidP="001C7895">
      <w:pPr>
        <w:pStyle w:val="BodyText"/>
        <w:jc w:val="center"/>
        <w:rPr>
          <w:rFonts w:ascii="Arial" w:hAnsi="Arial" w:cs="Arial"/>
          <w:b/>
          <w:sz w:val="22"/>
          <w:szCs w:val="22"/>
        </w:rPr>
      </w:pPr>
      <w:r w:rsidRPr="007B663D">
        <w:rPr>
          <w:rFonts w:ascii="Arial" w:hAnsi="Arial" w:cs="Arial"/>
          <w:b/>
          <w:sz w:val="22"/>
          <w:szCs w:val="22"/>
        </w:rPr>
        <w:t>Mal ve Hizmet Gruplarına Göre Dağılım</w:t>
      </w:r>
      <w:r w:rsidR="00FD5241" w:rsidRPr="007B663D">
        <w:rPr>
          <w:rFonts w:ascii="Arial" w:hAnsi="Arial" w:cs="Arial"/>
          <w:b/>
          <w:sz w:val="22"/>
          <w:szCs w:val="22"/>
        </w:rPr>
        <w:t xml:space="preserve"> (yüzde)</w:t>
      </w:r>
    </w:p>
    <w:p w14:paraId="055F7C20" w14:textId="77777777" w:rsidR="00CD1707" w:rsidRPr="007B663D" w:rsidRDefault="00CD1707" w:rsidP="001C7895">
      <w:pPr>
        <w:pStyle w:val="BodyText"/>
        <w:jc w:val="center"/>
        <w:rPr>
          <w:rFonts w:ascii="Arial" w:hAnsi="Arial" w:cs="Arial"/>
          <w:b/>
          <w:sz w:val="20"/>
        </w:rPr>
      </w:pPr>
    </w:p>
    <w:p w14:paraId="3B298568" w14:textId="77777777" w:rsidR="0012657A" w:rsidRPr="007B663D" w:rsidRDefault="00CD1707" w:rsidP="00C901BC">
      <w:pPr>
        <w:pStyle w:val="BodyText"/>
        <w:jc w:val="left"/>
        <w:rPr>
          <w:rFonts w:ascii="Arial" w:hAnsi="Arial" w:cs="Arial"/>
          <w:b/>
          <w:sz w:val="22"/>
          <w:szCs w:val="22"/>
        </w:rPr>
      </w:pPr>
      <w:r w:rsidRPr="007B663D">
        <w:rPr>
          <w:rFonts w:ascii="Arial" w:hAnsi="Arial" w:cs="Arial"/>
          <w:b/>
          <w:sz w:val="22"/>
          <w:szCs w:val="22"/>
        </w:rPr>
        <w:t xml:space="preserve">     </w:t>
      </w:r>
      <w:r w:rsidR="004264F2" w:rsidRPr="007B663D">
        <w:rPr>
          <w:rFonts w:ascii="Arial" w:hAnsi="Arial" w:cs="Arial"/>
          <w:b/>
          <w:sz w:val="22"/>
          <w:szCs w:val="22"/>
        </w:rPr>
        <w:t xml:space="preserve">                   Kullandırılan</w:t>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t xml:space="preserve">   </w:t>
      </w:r>
      <w:r w:rsidR="00337100" w:rsidRPr="007B663D">
        <w:rPr>
          <w:rFonts w:ascii="Arial" w:hAnsi="Arial" w:cs="Arial"/>
          <w:b/>
          <w:sz w:val="22"/>
          <w:szCs w:val="22"/>
        </w:rPr>
        <w:t>Bakiye</w:t>
      </w:r>
    </w:p>
    <w:p w14:paraId="42EFBFF2" w14:textId="77777777" w:rsidR="00F31DCC" w:rsidRPr="007B663D" w:rsidRDefault="00EB1688" w:rsidP="00C901BC">
      <w:pPr>
        <w:pStyle w:val="BodyText"/>
        <w:jc w:val="left"/>
        <w:rPr>
          <w:rFonts w:ascii="Arial" w:hAnsi="Arial" w:cs="Arial"/>
          <w:b/>
          <w:sz w:val="22"/>
          <w:szCs w:val="22"/>
        </w:rPr>
      </w:pPr>
      <w:r>
        <w:rPr>
          <w:noProof/>
          <w:lang w:eastAsia="tr-TR"/>
        </w:rPr>
        <mc:AlternateContent>
          <mc:Choice Requires="wpg">
            <w:drawing>
              <wp:anchor distT="0" distB="0" distL="114300" distR="114300" simplePos="0" relativeHeight="251659264" behindDoc="0" locked="0" layoutInCell="1" allowOverlap="1" wp14:anchorId="107FCF9D" wp14:editId="6A9DA384">
                <wp:simplePos x="0" y="0"/>
                <wp:positionH relativeFrom="column">
                  <wp:posOffset>0</wp:posOffset>
                </wp:positionH>
                <wp:positionV relativeFrom="paragraph">
                  <wp:posOffset>0</wp:posOffset>
                </wp:positionV>
                <wp:extent cx="5271134" cy="1983105"/>
                <wp:effectExtent l="0" t="0" r="6350" b="17145"/>
                <wp:wrapNone/>
                <wp:docPr id="6" name="Group 3"/>
                <wp:cNvGraphicFramePr/>
                <a:graphic xmlns:a="http://schemas.openxmlformats.org/drawingml/2006/main">
                  <a:graphicData uri="http://schemas.microsoft.com/office/word/2010/wordprocessingGroup">
                    <wpg:wgp>
                      <wpg:cNvGrpSpPr/>
                      <wpg:grpSpPr>
                        <a:xfrm>
                          <a:off x="0" y="0"/>
                          <a:ext cx="5271134" cy="1983105"/>
                          <a:chOff x="0" y="0"/>
                          <a:chExt cx="5276848" cy="2285999"/>
                        </a:xfrm>
                      </wpg:grpSpPr>
                      <wpg:graphicFrame>
                        <wpg:cNvPr id="7" name="Chart 7"/>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2" name="Chart 12"/>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14:sizeRelH relativeFrom="margin">
                  <wp14:pctWidth>0</wp14:pctWidth>
                </wp14:sizeRelH>
              </wp:anchor>
            </w:drawing>
          </mc:Choice>
          <mc:Fallback>
            <w:pict>
              <v:group w14:anchorId="5D29A4CC" id="Group 3" o:spid="_x0000_s1026" style="position:absolute;margin-left:0;margin-top:0;width:415.05pt;height:156.15pt;z-index:251659264;mso-width-relative:margin" coordsize="52768,2285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027" type="#_x0000_t75" style="position:absolute;left:-61;top:70;width:28438;height:228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">
                  <v:imagedata r:id="rId10" o:title=""/>
                  <o:lock v:ext="edit" aspectratio="f"/>
                </v:shape>
                <v:shape id="Chart 12" o:spid="_x0000_s1028" type="#_x0000_t75" style="position:absolute;left:28621;top:-70;width:24227;height:2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">
                  <v:imagedata r:id="rId11" o:title=""/>
                  <o:lock v:ext="edit" aspectratio="f"/>
                </v:shape>
              </v:group>
            </w:pict>
          </mc:Fallback>
        </mc:AlternateContent>
      </w:r>
    </w:p>
    <w:p w14:paraId="02A3869A" w14:textId="77777777" w:rsidR="00961D97" w:rsidRPr="007B663D" w:rsidRDefault="00961D97" w:rsidP="003B1CB9">
      <w:pPr>
        <w:pStyle w:val="BodyText"/>
        <w:jc w:val="left"/>
        <w:rPr>
          <w:rFonts w:ascii="Arial" w:hAnsi="Arial" w:cs="Arial"/>
          <w:noProof/>
          <w:sz w:val="22"/>
          <w:szCs w:val="22"/>
          <w:lang w:eastAsia="tr-TR"/>
        </w:rPr>
      </w:pPr>
    </w:p>
    <w:p w14:paraId="566F73B2" w14:textId="77777777" w:rsidR="00961D97" w:rsidRPr="007B663D" w:rsidRDefault="00961D97" w:rsidP="003B1CB9">
      <w:pPr>
        <w:pStyle w:val="BodyText"/>
        <w:jc w:val="left"/>
        <w:rPr>
          <w:rFonts w:ascii="Arial" w:hAnsi="Arial" w:cs="Arial"/>
          <w:b/>
          <w:noProof/>
          <w:sz w:val="22"/>
          <w:szCs w:val="22"/>
          <w:lang w:eastAsia="tr-TR"/>
        </w:rPr>
      </w:pPr>
    </w:p>
    <w:p w14:paraId="0CB664E3" w14:textId="77777777" w:rsidR="00961D97" w:rsidRPr="007B663D" w:rsidRDefault="00961D97" w:rsidP="003B1CB9">
      <w:pPr>
        <w:pStyle w:val="BodyText"/>
        <w:jc w:val="left"/>
        <w:rPr>
          <w:rFonts w:ascii="Arial" w:hAnsi="Arial" w:cs="Arial"/>
          <w:b/>
          <w:noProof/>
          <w:sz w:val="22"/>
          <w:szCs w:val="22"/>
          <w:lang w:eastAsia="tr-TR"/>
        </w:rPr>
      </w:pPr>
    </w:p>
    <w:p w14:paraId="4C490E30" w14:textId="77777777" w:rsidR="00961D97" w:rsidRPr="007B663D" w:rsidRDefault="00961D97" w:rsidP="003B1CB9">
      <w:pPr>
        <w:pStyle w:val="BodyText"/>
        <w:jc w:val="left"/>
        <w:rPr>
          <w:rFonts w:ascii="Arial" w:hAnsi="Arial" w:cs="Arial"/>
          <w:b/>
          <w:noProof/>
          <w:sz w:val="22"/>
          <w:szCs w:val="22"/>
          <w:lang w:eastAsia="tr-TR"/>
        </w:rPr>
      </w:pPr>
    </w:p>
    <w:p w14:paraId="29B22A58" w14:textId="77777777" w:rsidR="00961D97" w:rsidRPr="007B663D" w:rsidRDefault="00961D97" w:rsidP="003B1CB9">
      <w:pPr>
        <w:pStyle w:val="BodyText"/>
        <w:jc w:val="left"/>
        <w:rPr>
          <w:rFonts w:ascii="Arial" w:hAnsi="Arial" w:cs="Arial"/>
          <w:b/>
          <w:noProof/>
          <w:sz w:val="22"/>
          <w:szCs w:val="22"/>
          <w:lang w:eastAsia="tr-TR"/>
        </w:rPr>
      </w:pPr>
    </w:p>
    <w:p w14:paraId="330F42D1" w14:textId="77777777" w:rsidR="00961D97" w:rsidRPr="007B663D" w:rsidRDefault="00961D97" w:rsidP="003B1CB9">
      <w:pPr>
        <w:pStyle w:val="BodyText"/>
        <w:jc w:val="left"/>
        <w:rPr>
          <w:rFonts w:ascii="Arial" w:hAnsi="Arial" w:cs="Arial"/>
          <w:b/>
          <w:noProof/>
          <w:sz w:val="22"/>
          <w:szCs w:val="22"/>
          <w:lang w:eastAsia="tr-TR"/>
        </w:rPr>
      </w:pPr>
    </w:p>
    <w:p w14:paraId="6B832563" w14:textId="77777777" w:rsidR="00961D97" w:rsidRPr="007B663D" w:rsidRDefault="00961D97" w:rsidP="003B1CB9">
      <w:pPr>
        <w:pStyle w:val="BodyText"/>
        <w:jc w:val="left"/>
        <w:rPr>
          <w:rFonts w:ascii="Arial" w:hAnsi="Arial" w:cs="Arial"/>
          <w:b/>
          <w:noProof/>
          <w:sz w:val="22"/>
          <w:szCs w:val="22"/>
          <w:lang w:eastAsia="tr-TR"/>
        </w:rPr>
      </w:pPr>
    </w:p>
    <w:p w14:paraId="213E4286" w14:textId="77777777" w:rsidR="00961D97" w:rsidRPr="007B663D" w:rsidRDefault="00961D97" w:rsidP="003B1CB9">
      <w:pPr>
        <w:pStyle w:val="BodyText"/>
        <w:jc w:val="left"/>
        <w:rPr>
          <w:rFonts w:ascii="Arial" w:hAnsi="Arial" w:cs="Arial"/>
          <w:b/>
          <w:noProof/>
          <w:sz w:val="22"/>
          <w:szCs w:val="22"/>
          <w:lang w:eastAsia="tr-TR"/>
        </w:rPr>
      </w:pPr>
    </w:p>
    <w:p w14:paraId="6C8AD662" w14:textId="77777777" w:rsidR="00961D97" w:rsidRPr="007B663D" w:rsidRDefault="00961D97" w:rsidP="003B1CB9">
      <w:pPr>
        <w:pStyle w:val="BodyText"/>
        <w:jc w:val="left"/>
        <w:rPr>
          <w:rFonts w:ascii="Arial" w:hAnsi="Arial" w:cs="Arial"/>
          <w:b/>
          <w:noProof/>
          <w:sz w:val="22"/>
          <w:szCs w:val="22"/>
          <w:lang w:eastAsia="tr-TR"/>
        </w:rPr>
      </w:pPr>
    </w:p>
    <w:p w14:paraId="254F6749" w14:textId="77777777" w:rsidR="00961D97" w:rsidRPr="007B663D" w:rsidRDefault="00961D97" w:rsidP="003B1CB9">
      <w:pPr>
        <w:pStyle w:val="BodyText"/>
        <w:jc w:val="left"/>
        <w:rPr>
          <w:rFonts w:ascii="Arial" w:hAnsi="Arial" w:cs="Arial"/>
          <w:b/>
          <w:noProof/>
          <w:sz w:val="22"/>
          <w:szCs w:val="22"/>
          <w:lang w:eastAsia="tr-TR"/>
        </w:rPr>
      </w:pPr>
    </w:p>
    <w:p w14:paraId="723A34C2" w14:textId="77777777" w:rsidR="00961D97" w:rsidRPr="007B663D" w:rsidRDefault="00961D97" w:rsidP="003B1CB9">
      <w:pPr>
        <w:pStyle w:val="BodyText"/>
        <w:jc w:val="left"/>
        <w:rPr>
          <w:rFonts w:ascii="Arial" w:hAnsi="Arial" w:cs="Arial"/>
          <w:b/>
          <w:noProof/>
          <w:sz w:val="22"/>
          <w:szCs w:val="22"/>
          <w:lang w:eastAsia="tr-TR"/>
        </w:rPr>
      </w:pPr>
    </w:p>
    <w:p w14:paraId="3E06DD21" w14:textId="77777777" w:rsidR="00961D97" w:rsidRPr="007B663D" w:rsidRDefault="00961D97" w:rsidP="003B1CB9">
      <w:pPr>
        <w:pStyle w:val="BodyText"/>
        <w:jc w:val="left"/>
        <w:rPr>
          <w:rFonts w:ascii="Arial" w:hAnsi="Arial" w:cs="Arial"/>
          <w:b/>
          <w:noProof/>
          <w:sz w:val="22"/>
          <w:szCs w:val="22"/>
          <w:lang w:eastAsia="tr-TR"/>
        </w:rPr>
      </w:pPr>
    </w:p>
    <w:p w14:paraId="285E0F22" w14:textId="77777777" w:rsidR="00961D97" w:rsidRPr="007B663D" w:rsidRDefault="00961D97" w:rsidP="003B1CB9">
      <w:pPr>
        <w:pStyle w:val="BodyText"/>
        <w:jc w:val="left"/>
        <w:rPr>
          <w:rFonts w:ascii="Arial" w:hAnsi="Arial" w:cs="Arial"/>
          <w:b/>
          <w:noProof/>
          <w:sz w:val="22"/>
          <w:szCs w:val="22"/>
          <w:lang w:eastAsia="tr-TR"/>
        </w:rPr>
      </w:pPr>
    </w:p>
    <w:p w14:paraId="3B776484" w14:textId="77777777" w:rsidR="00961D97" w:rsidRPr="007B663D" w:rsidRDefault="00961D97" w:rsidP="003B1CB9">
      <w:pPr>
        <w:pStyle w:val="BodyText"/>
        <w:jc w:val="left"/>
        <w:rPr>
          <w:rFonts w:ascii="Arial" w:hAnsi="Arial" w:cs="Arial"/>
          <w:b/>
          <w:noProof/>
          <w:sz w:val="22"/>
          <w:szCs w:val="22"/>
          <w:lang w:eastAsia="tr-TR"/>
        </w:rPr>
      </w:pPr>
    </w:p>
    <w:p w14:paraId="6E57FBA2" w14:textId="77777777" w:rsidR="00A508C2" w:rsidRPr="007B663D" w:rsidRDefault="00A508C2" w:rsidP="0012657A">
      <w:pPr>
        <w:pStyle w:val="BodyText"/>
        <w:tabs>
          <w:tab w:val="center" w:pos="4177"/>
          <w:tab w:val="left" w:pos="5970"/>
        </w:tabs>
        <w:jc w:val="left"/>
        <w:rPr>
          <w:rFonts w:ascii="Arial" w:hAnsi="Arial" w:cs="Arial"/>
          <w:b/>
          <w:sz w:val="22"/>
          <w:szCs w:val="22"/>
        </w:rPr>
      </w:pPr>
      <w:r w:rsidRPr="007B663D">
        <w:rPr>
          <w:rFonts w:ascii="Arial" w:hAnsi="Arial" w:cs="Arial"/>
          <w:i/>
          <w:sz w:val="16"/>
          <w:szCs w:val="16"/>
        </w:rPr>
        <w:t>*Dayanıklı tüketim malları, mesleki amaç, eğitim, tatil, gıda, giyim vb. amaçlar için kullanılan krediler.</w:t>
      </w:r>
    </w:p>
    <w:p w14:paraId="405D7455" w14:textId="77777777" w:rsidR="00E273CA" w:rsidRPr="007B663D" w:rsidRDefault="00A508C2" w:rsidP="0002257D">
      <w:pPr>
        <w:pStyle w:val="BodyText"/>
        <w:ind w:left="45"/>
        <w:rPr>
          <w:rFonts w:ascii="Arial" w:hAnsi="Arial" w:cs="Arial"/>
          <w:i/>
          <w:sz w:val="16"/>
          <w:szCs w:val="16"/>
        </w:rPr>
      </w:pPr>
      <w:r w:rsidRPr="007B663D">
        <w:rPr>
          <w:rFonts w:ascii="Arial" w:hAnsi="Arial" w:cs="Arial"/>
          <w:i/>
          <w:sz w:val="16"/>
          <w:szCs w:val="16"/>
        </w:rPr>
        <w:t xml:space="preserve"> </w:t>
      </w:r>
    </w:p>
    <w:p w14:paraId="5C44ABBB" w14:textId="77777777" w:rsidR="00320238" w:rsidRPr="007B663D" w:rsidRDefault="00320238" w:rsidP="005E117B">
      <w:pPr>
        <w:pStyle w:val="BodyText"/>
        <w:spacing w:before="60" w:after="60"/>
        <w:rPr>
          <w:rFonts w:ascii="Arial" w:hAnsi="Arial" w:cs="Arial"/>
          <w:sz w:val="22"/>
          <w:szCs w:val="22"/>
        </w:rPr>
      </w:pPr>
      <w:r w:rsidRPr="007B663D">
        <w:rPr>
          <w:rFonts w:ascii="Arial" w:hAnsi="Arial" w:cs="Arial"/>
          <w:sz w:val="22"/>
          <w:szCs w:val="22"/>
        </w:rPr>
        <w:t>Aynı dönemde 6</w:t>
      </w:r>
      <w:r w:rsidR="00255D4F">
        <w:rPr>
          <w:rFonts w:ascii="Arial" w:hAnsi="Arial" w:cs="Arial"/>
          <w:sz w:val="22"/>
          <w:szCs w:val="22"/>
        </w:rPr>
        <w:t>,</w:t>
      </w:r>
      <w:r w:rsidR="00C91585">
        <w:rPr>
          <w:rFonts w:ascii="Arial" w:hAnsi="Arial" w:cs="Arial"/>
          <w:sz w:val="22"/>
          <w:szCs w:val="22"/>
        </w:rPr>
        <w:t>5</w:t>
      </w:r>
      <w:r w:rsidRPr="007B663D">
        <w:rPr>
          <w:rFonts w:ascii="Arial" w:hAnsi="Arial" w:cs="Arial"/>
          <w:sz w:val="22"/>
          <w:szCs w:val="22"/>
        </w:rPr>
        <w:t xml:space="preserve"> milyon kişi </w:t>
      </w:r>
      <w:r w:rsidR="00C91585">
        <w:rPr>
          <w:rFonts w:ascii="Arial" w:hAnsi="Arial" w:cs="Arial"/>
          <w:sz w:val="22"/>
          <w:szCs w:val="22"/>
        </w:rPr>
        <w:t>2</w:t>
      </w:r>
      <w:r w:rsidR="00E65E9A">
        <w:rPr>
          <w:rFonts w:ascii="Arial" w:hAnsi="Arial" w:cs="Arial"/>
          <w:sz w:val="22"/>
          <w:szCs w:val="22"/>
        </w:rPr>
        <w:t>99</w:t>
      </w:r>
      <w:r w:rsidRPr="007B663D">
        <w:rPr>
          <w:rFonts w:ascii="Arial" w:hAnsi="Arial" w:cs="Arial"/>
          <w:sz w:val="22"/>
          <w:szCs w:val="22"/>
        </w:rPr>
        <w:t xml:space="preserve"> milyar TL tutarında ihtiyaç kredisi, </w:t>
      </w:r>
      <w:r w:rsidR="00E65E9A">
        <w:rPr>
          <w:rFonts w:ascii="Arial" w:hAnsi="Arial" w:cs="Arial"/>
          <w:sz w:val="22"/>
          <w:szCs w:val="22"/>
        </w:rPr>
        <w:t>74</w:t>
      </w:r>
      <w:r w:rsidR="00AD5AB1">
        <w:rPr>
          <w:rFonts w:ascii="Arial" w:hAnsi="Arial" w:cs="Arial"/>
          <w:sz w:val="22"/>
          <w:szCs w:val="22"/>
        </w:rPr>
        <w:t xml:space="preserve"> </w:t>
      </w:r>
      <w:r w:rsidRPr="007B663D">
        <w:rPr>
          <w:rFonts w:ascii="Arial" w:hAnsi="Arial" w:cs="Arial"/>
          <w:sz w:val="22"/>
          <w:szCs w:val="22"/>
        </w:rPr>
        <w:t xml:space="preserve">bin kişi </w:t>
      </w:r>
      <w:r w:rsidR="00E65E9A">
        <w:rPr>
          <w:rFonts w:ascii="Arial" w:hAnsi="Arial" w:cs="Arial"/>
          <w:sz w:val="22"/>
          <w:szCs w:val="22"/>
        </w:rPr>
        <w:t>19</w:t>
      </w:r>
      <w:r w:rsidRPr="007B663D">
        <w:rPr>
          <w:rFonts w:ascii="Arial" w:hAnsi="Arial" w:cs="Arial"/>
          <w:sz w:val="22"/>
          <w:szCs w:val="22"/>
        </w:rPr>
        <w:t xml:space="preserve"> milyar TL tutarında </w:t>
      </w:r>
      <w:r w:rsidR="00E65E9A">
        <w:rPr>
          <w:rFonts w:ascii="Arial" w:hAnsi="Arial" w:cs="Arial"/>
          <w:sz w:val="22"/>
          <w:szCs w:val="22"/>
        </w:rPr>
        <w:t>taşıt</w:t>
      </w:r>
      <w:r w:rsidRPr="007B663D">
        <w:rPr>
          <w:rFonts w:ascii="Arial" w:hAnsi="Arial" w:cs="Arial"/>
          <w:sz w:val="22"/>
          <w:szCs w:val="22"/>
        </w:rPr>
        <w:t xml:space="preserve"> kredisi ve </w:t>
      </w:r>
      <w:r w:rsidR="00E65E9A">
        <w:rPr>
          <w:rFonts w:ascii="Arial" w:hAnsi="Arial" w:cs="Arial"/>
          <w:sz w:val="22"/>
          <w:szCs w:val="22"/>
        </w:rPr>
        <w:t>15</w:t>
      </w:r>
      <w:r w:rsidRPr="007B663D">
        <w:rPr>
          <w:rFonts w:ascii="Arial" w:hAnsi="Arial" w:cs="Arial"/>
          <w:sz w:val="22"/>
          <w:szCs w:val="22"/>
        </w:rPr>
        <w:t xml:space="preserve"> bin kişi </w:t>
      </w:r>
      <w:r w:rsidR="00C91585">
        <w:rPr>
          <w:rFonts w:ascii="Arial" w:hAnsi="Arial" w:cs="Arial"/>
          <w:sz w:val="22"/>
          <w:szCs w:val="22"/>
        </w:rPr>
        <w:t>1</w:t>
      </w:r>
      <w:r w:rsidR="00E65E9A">
        <w:rPr>
          <w:rFonts w:ascii="Arial" w:hAnsi="Arial" w:cs="Arial"/>
          <w:sz w:val="22"/>
          <w:szCs w:val="22"/>
        </w:rPr>
        <w:t>1</w:t>
      </w:r>
      <w:r w:rsidRPr="007B663D">
        <w:rPr>
          <w:rFonts w:ascii="Arial" w:hAnsi="Arial" w:cs="Arial"/>
          <w:sz w:val="22"/>
          <w:szCs w:val="22"/>
        </w:rPr>
        <w:t xml:space="preserve"> milyar TL tutarında </w:t>
      </w:r>
      <w:r w:rsidR="00E65E9A">
        <w:rPr>
          <w:rFonts w:ascii="Arial" w:hAnsi="Arial" w:cs="Arial"/>
          <w:sz w:val="22"/>
          <w:szCs w:val="22"/>
        </w:rPr>
        <w:t>konut</w:t>
      </w:r>
      <w:r w:rsidRPr="007B663D">
        <w:rPr>
          <w:rFonts w:ascii="Arial" w:hAnsi="Arial" w:cs="Arial"/>
          <w:sz w:val="22"/>
          <w:szCs w:val="22"/>
        </w:rPr>
        <w:t xml:space="preserve"> kredisi kullanmıştır. </w:t>
      </w:r>
    </w:p>
    <w:p w14:paraId="45EA4536" w14:textId="77777777" w:rsidR="00A508C2" w:rsidRPr="007B663D" w:rsidRDefault="00A508C2" w:rsidP="005E117B">
      <w:pPr>
        <w:pStyle w:val="BodyText"/>
        <w:spacing w:before="60" w:after="60"/>
        <w:rPr>
          <w:rFonts w:ascii="Arial" w:hAnsi="Arial" w:cs="Arial"/>
          <w:b/>
          <w:sz w:val="22"/>
          <w:szCs w:val="22"/>
        </w:rPr>
      </w:pPr>
      <w:r w:rsidRPr="007B663D">
        <w:rPr>
          <w:rFonts w:ascii="Arial" w:hAnsi="Arial" w:cs="Arial"/>
          <w:b/>
          <w:sz w:val="22"/>
          <w:szCs w:val="22"/>
        </w:rPr>
        <w:t>Vade Dağılımı</w:t>
      </w:r>
    </w:p>
    <w:p w14:paraId="60E8851E" w14:textId="77777777" w:rsidR="000E74B5" w:rsidRPr="007B663D" w:rsidRDefault="00E65E9A" w:rsidP="005E117B">
      <w:pPr>
        <w:pStyle w:val="BodyText"/>
        <w:spacing w:before="60" w:after="60"/>
        <w:rPr>
          <w:rFonts w:ascii="Arial" w:hAnsi="Arial" w:cs="Arial"/>
          <w:sz w:val="22"/>
          <w:szCs w:val="22"/>
        </w:rPr>
      </w:pPr>
      <w:r>
        <w:rPr>
          <w:rFonts w:ascii="Arial" w:hAnsi="Arial" w:cs="Arial"/>
          <w:sz w:val="22"/>
          <w:szCs w:val="22"/>
        </w:rPr>
        <w:t>E</w:t>
      </w:r>
      <w:r w:rsidRPr="00E65E9A">
        <w:rPr>
          <w:rFonts w:ascii="Arial" w:hAnsi="Arial" w:cs="Arial"/>
          <w:sz w:val="22"/>
          <w:szCs w:val="22"/>
        </w:rPr>
        <w:t>kim-Aralık 2023 dönemi içinde kullandırılan tüketici kredileri ve konut kredilerinde yüzde 69 pay ile en fazla tercih edilen vade dilimi 3-12 aydır. Bunu yüzde 14 pay ile 19-24 ay ve yüzde 9 pay ile 13-18 ay vade dilimleri izlemiştir.</w:t>
      </w:r>
    </w:p>
    <w:p w14:paraId="7FA0A552" w14:textId="77777777" w:rsidR="00A508C2" w:rsidRPr="007B663D" w:rsidRDefault="00A508C2" w:rsidP="005E117B">
      <w:pPr>
        <w:pStyle w:val="BodyText"/>
        <w:spacing w:before="60" w:after="60"/>
        <w:rPr>
          <w:rFonts w:ascii="Arial" w:hAnsi="Arial" w:cs="Arial"/>
          <w:b/>
          <w:sz w:val="22"/>
          <w:szCs w:val="22"/>
        </w:rPr>
      </w:pPr>
      <w:r w:rsidRPr="007B663D">
        <w:rPr>
          <w:rFonts w:ascii="Arial" w:hAnsi="Arial" w:cs="Arial"/>
          <w:b/>
          <w:sz w:val="22"/>
          <w:szCs w:val="22"/>
        </w:rPr>
        <w:t xml:space="preserve">Takipteki </w:t>
      </w:r>
      <w:r w:rsidR="006F050E" w:rsidRPr="007B663D">
        <w:rPr>
          <w:rFonts w:ascii="Arial" w:hAnsi="Arial" w:cs="Arial"/>
          <w:b/>
          <w:sz w:val="22"/>
          <w:szCs w:val="22"/>
        </w:rPr>
        <w:t>Tüketici Kredileri ve Konut Kredileri</w:t>
      </w:r>
    </w:p>
    <w:p w14:paraId="1C33EA94" w14:textId="77777777" w:rsidR="00A508C2" w:rsidRPr="007B663D" w:rsidRDefault="00E65E9A" w:rsidP="005E117B">
      <w:pPr>
        <w:pStyle w:val="BodyText"/>
        <w:spacing w:before="60" w:after="60"/>
        <w:rPr>
          <w:rFonts w:ascii="Arial" w:hAnsi="Arial" w:cs="Arial"/>
          <w:sz w:val="22"/>
          <w:szCs w:val="22"/>
        </w:rPr>
      </w:pPr>
      <w:r>
        <w:rPr>
          <w:rFonts w:ascii="Arial" w:hAnsi="Arial" w:cs="Arial"/>
          <w:sz w:val="22"/>
          <w:szCs w:val="22"/>
        </w:rPr>
        <w:t>E</w:t>
      </w:r>
      <w:r w:rsidRPr="00E65E9A">
        <w:rPr>
          <w:rFonts w:ascii="Arial" w:hAnsi="Arial" w:cs="Arial"/>
          <w:sz w:val="22"/>
          <w:szCs w:val="22"/>
        </w:rPr>
        <w:t xml:space="preserve">kim-Aralık 2023 </w:t>
      </w:r>
      <w:r w:rsidR="007C68B8" w:rsidRPr="007B663D">
        <w:rPr>
          <w:rFonts w:ascii="Arial" w:hAnsi="Arial" w:cs="Arial"/>
          <w:sz w:val="22"/>
          <w:szCs w:val="22"/>
        </w:rPr>
        <w:t>dönemi itibar</w:t>
      </w:r>
      <w:r w:rsidR="00B81CE7" w:rsidRPr="007B663D">
        <w:rPr>
          <w:rFonts w:ascii="Arial" w:hAnsi="Arial" w:cs="Arial"/>
          <w:sz w:val="22"/>
          <w:szCs w:val="22"/>
        </w:rPr>
        <w:t>ıyla</w:t>
      </w:r>
      <w:r w:rsidR="002F5CBF" w:rsidRPr="007B663D">
        <w:rPr>
          <w:rFonts w:ascii="Arial" w:hAnsi="Arial" w:cs="Arial"/>
          <w:sz w:val="22"/>
          <w:szCs w:val="22"/>
        </w:rPr>
        <w:t xml:space="preserve"> </w:t>
      </w:r>
      <w:r>
        <w:rPr>
          <w:rFonts w:ascii="Arial" w:hAnsi="Arial" w:cs="Arial"/>
          <w:sz w:val="22"/>
          <w:szCs w:val="22"/>
        </w:rPr>
        <w:t>30</w:t>
      </w:r>
      <w:r w:rsidR="0072634D" w:rsidRPr="007B663D">
        <w:rPr>
          <w:rFonts w:ascii="Arial" w:hAnsi="Arial" w:cs="Arial"/>
          <w:sz w:val="22"/>
          <w:szCs w:val="22"/>
        </w:rPr>
        <w:t xml:space="preserve"> milyar</w:t>
      </w:r>
      <w:r w:rsidR="00E20BB6" w:rsidRPr="007B663D">
        <w:rPr>
          <w:rFonts w:ascii="Arial" w:hAnsi="Arial" w:cs="Arial"/>
          <w:sz w:val="22"/>
          <w:szCs w:val="22"/>
        </w:rPr>
        <w:t xml:space="preserve"> </w:t>
      </w:r>
      <w:r w:rsidR="00A508C2" w:rsidRPr="007B663D">
        <w:rPr>
          <w:rFonts w:ascii="Arial" w:hAnsi="Arial" w:cs="Arial"/>
          <w:sz w:val="22"/>
          <w:szCs w:val="22"/>
        </w:rPr>
        <w:t>TL olan takipteki</w:t>
      </w:r>
      <w:r w:rsidR="0072634D" w:rsidRPr="007B663D">
        <w:rPr>
          <w:rFonts w:ascii="Arial" w:hAnsi="Arial" w:cs="Arial"/>
          <w:sz w:val="22"/>
          <w:szCs w:val="22"/>
        </w:rPr>
        <w:t xml:space="preserve"> krediler</w:t>
      </w:r>
      <w:r w:rsidR="005A7EE7" w:rsidRPr="007B663D">
        <w:rPr>
          <w:rFonts w:ascii="Arial" w:hAnsi="Arial" w:cs="Arial"/>
          <w:sz w:val="22"/>
          <w:szCs w:val="22"/>
        </w:rPr>
        <w:t xml:space="preserve"> </w:t>
      </w:r>
      <w:r w:rsidR="002C54AC" w:rsidRPr="007B663D">
        <w:rPr>
          <w:rFonts w:ascii="Arial" w:hAnsi="Arial" w:cs="Arial"/>
          <w:sz w:val="22"/>
          <w:szCs w:val="22"/>
        </w:rPr>
        <w:t>(idari+kanuni)</w:t>
      </w:r>
      <w:r w:rsidR="0072634D" w:rsidRPr="007B663D">
        <w:rPr>
          <w:rFonts w:ascii="Arial" w:hAnsi="Arial" w:cs="Arial"/>
          <w:sz w:val="22"/>
          <w:szCs w:val="22"/>
        </w:rPr>
        <w:t xml:space="preserve">, tüketici kredileri ve konut kredileri </w:t>
      </w:r>
      <w:r w:rsidR="00F016FB" w:rsidRPr="007B663D">
        <w:rPr>
          <w:rFonts w:ascii="Arial" w:hAnsi="Arial" w:cs="Arial"/>
          <w:sz w:val="22"/>
          <w:szCs w:val="22"/>
        </w:rPr>
        <w:t xml:space="preserve">toplamının </w:t>
      </w:r>
      <w:r w:rsidR="00A508C2" w:rsidRPr="007B663D">
        <w:rPr>
          <w:rFonts w:ascii="Arial" w:hAnsi="Arial" w:cs="Arial"/>
          <w:sz w:val="22"/>
          <w:szCs w:val="22"/>
        </w:rPr>
        <w:t xml:space="preserve">yüzde </w:t>
      </w:r>
      <w:r w:rsidR="00FB4474" w:rsidRPr="007B663D">
        <w:rPr>
          <w:rFonts w:ascii="Arial" w:hAnsi="Arial" w:cs="Arial"/>
          <w:sz w:val="22"/>
          <w:szCs w:val="22"/>
        </w:rPr>
        <w:t>2</w:t>
      </w:r>
      <w:r w:rsidR="005E17F8" w:rsidRPr="007B663D">
        <w:rPr>
          <w:rFonts w:ascii="Arial" w:hAnsi="Arial" w:cs="Arial"/>
          <w:sz w:val="22"/>
          <w:szCs w:val="22"/>
        </w:rPr>
        <w:t>,</w:t>
      </w:r>
      <w:r>
        <w:rPr>
          <w:rFonts w:ascii="Arial" w:hAnsi="Arial" w:cs="Arial"/>
          <w:sz w:val="22"/>
          <w:szCs w:val="22"/>
        </w:rPr>
        <w:t>4</w:t>
      </w:r>
      <w:r w:rsidR="006302E9" w:rsidRPr="007B663D">
        <w:rPr>
          <w:rFonts w:ascii="Arial" w:hAnsi="Arial" w:cs="Arial"/>
          <w:sz w:val="22"/>
          <w:szCs w:val="22"/>
        </w:rPr>
        <w:t>’</w:t>
      </w:r>
      <w:r w:rsidR="00C91585">
        <w:rPr>
          <w:rFonts w:ascii="Arial" w:hAnsi="Arial" w:cs="Arial"/>
          <w:sz w:val="22"/>
          <w:szCs w:val="22"/>
        </w:rPr>
        <w:t>ünü</w:t>
      </w:r>
      <w:r w:rsidR="00E95339" w:rsidRPr="007B663D">
        <w:rPr>
          <w:rFonts w:ascii="Arial" w:hAnsi="Arial" w:cs="Arial"/>
          <w:sz w:val="22"/>
          <w:szCs w:val="22"/>
        </w:rPr>
        <w:t xml:space="preserve"> </w:t>
      </w:r>
      <w:r w:rsidR="00A508C2" w:rsidRPr="007B663D">
        <w:rPr>
          <w:rFonts w:ascii="Arial" w:hAnsi="Arial" w:cs="Arial"/>
          <w:sz w:val="22"/>
          <w:szCs w:val="22"/>
        </w:rPr>
        <w:t>oluşturm</w:t>
      </w:r>
      <w:r w:rsidR="00F016FB" w:rsidRPr="007B663D">
        <w:rPr>
          <w:rFonts w:ascii="Arial" w:hAnsi="Arial" w:cs="Arial"/>
          <w:sz w:val="22"/>
          <w:szCs w:val="22"/>
        </w:rPr>
        <w:t>uştur</w:t>
      </w:r>
      <w:r w:rsidR="00A508C2" w:rsidRPr="007B663D">
        <w:rPr>
          <w:rFonts w:ascii="Arial" w:hAnsi="Arial" w:cs="Arial"/>
          <w:sz w:val="22"/>
          <w:szCs w:val="22"/>
        </w:rPr>
        <w:t>.</w:t>
      </w:r>
    </w:p>
    <w:p w14:paraId="194D8661" w14:textId="77777777" w:rsidR="00287877" w:rsidRPr="00B41D83" w:rsidRDefault="00E65E9A" w:rsidP="005E117B">
      <w:pPr>
        <w:pStyle w:val="BodyText"/>
        <w:spacing w:before="60" w:after="60"/>
        <w:rPr>
          <w:rFonts w:ascii="Arial" w:hAnsi="Arial" w:cs="Arial"/>
          <w:sz w:val="22"/>
          <w:szCs w:val="22"/>
        </w:rPr>
      </w:pPr>
      <w:r>
        <w:rPr>
          <w:rFonts w:ascii="Arial" w:hAnsi="Arial" w:cs="Arial"/>
          <w:sz w:val="22"/>
          <w:szCs w:val="22"/>
        </w:rPr>
        <w:t>Ekim-Aralık</w:t>
      </w:r>
      <w:r w:rsidR="002F5CBF">
        <w:rPr>
          <w:rFonts w:ascii="Arial" w:hAnsi="Arial" w:cs="Arial"/>
          <w:sz w:val="22"/>
          <w:szCs w:val="22"/>
        </w:rPr>
        <w:t xml:space="preserve"> 2023</w:t>
      </w:r>
      <w:r w:rsidR="007E744B" w:rsidRPr="006302E9">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sidR="00C64177">
        <w:rPr>
          <w:rFonts w:ascii="Arial" w:hAnsi="Arial" w:cs="Arial"/>
          <w:sz w:val="22"/>
          <w:szCs w:val="22"/>
        </w:rPr>
        <w:t xml:space="preserve"> </w:t>
      </w:r>
      <w:r w:rsidR="00D74031">
        <w:rPr>
          <w:rFonts w:ascii="Arial" w:hAnsi="Arial" w:cs="Arial"/>
          <w:sz w:val="22"/>
          <w:szCs w:val="22"/>
        </w:rPr>
        <w:t>4</w:t>
      </w:r>
      <w:r w:rsidR="00255D4F">
        <w:rPr>
          <w:rFonts w:ascii="Arial" w:hAnsi="Arial" w:cs="Arial"/>
          <w:sz w:val="22"/>
          <w:szCs w:val="22"/>
        </w:rPr>
        <w:t>,6</w:t>
      </w:r>
      <w:r w:rsidR="00B80CAF">
        <w:rPr>
          <w:rFonts w:ascii="Arial" w:hAnsi="Arial" w:cs="Arial"/>
          <w:sz w:val="22"/>
          <w:szCs w:val="22"/>
        </w:rPr>
        <w:t xml:space="preserve"> </w:t>
      </w:r>
      <w:r w:rsidR="004A22A5">
        <w:rPr>
          <w:rFonts w:ascii="Arial" w:hAnsi="Arial" w:cs="Arial"/>
          <w:sz w:val="22"/>
          <w:szCs w:val="22"/>
        </w:rPr>
        <w:t xml:space="preserve">milyar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Pr>
          <w:rFonts w:ascii="Arial" w:hAnsi="Arial" w:cs="Arial"/>
          <w:sz w:val="22"/>
          <w:szCs w:val="22"/>
        </w:rPr>
        <w:t>1</w:t>
      </w:r>
      <w:r w:rsidR="009C3056">
        <w:rPr>
          <w:rFonts w:ascii="Arial" w:hAnsi="Arial" w:cs="Arial"/>
          <w:sz w:val="22"/>
          <w:szCs w:val="22"/>
        </w:rPr>
        <w:t>’i</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D74031">
        <w:rPr>
          <w:rFonts w:ascii="Arial" w:hAnsi="Arial" w:cs="Arial"/>
          <w:sz w:val="22"/>
          <w:szCs w:val="22"/>
        </w:rPr>
        <w:t>1’</w:t>
      </w:r>
      <w:r w:rsidR="007E744B">
        <w:rPr>
          <w:rFonts w:ascii="Arial" w:hAnsi="Arial" w:cs="Arial"/>
          <w:sz w:val="22"/>
          <w:szCs w:val="22"/>
        </w:rPr>
        <w:t>ini</w:t>
      </w:r>
      <w:r w:rsidR="004B7D1B" w:rsidRPr="00B41D83">
        <w:rPr>
          <w:rFonts w:ascii="Arial" w:hAnsi="Arial" w:cs="Arial"/>
          <w:sz w:val="22"/>
          <w:szCs w:val="22"/>
        </w:rPr>
        <w:t xml:space="preserve"> konut</w:t>
      </w:r>
      <w:r w:rsidR="00B8237F">
        <w:rPr>
          <w:rFonts w:ascii="Arial" w:hAnsi="Arial" w:cs="Arial"/>
          <w:sz w:val="22"/>
          <w:szCs w:val="22"/>
        </w:rPr>
        <w:t xml:space="preserve"> ve taşıt kredileri</w:t>
      </w:r>
      <w:r w:rsidR="004B7D1B" w:rsidRPr="00B41D83">
        <w:rPr>
          <w:rFonts w:ascii="Arial" w:hAnsi="Arial" w:cs="Arial"/>
          <w:sz w:val="22"/>
          <w:szCs w:val="22"/>
        </w:rPr>
        <w:t>,</w:t>
      </w:r>
      <w:r w:rsidR="00572B32" w:rsidRPr="00B41D83">
        <w:rPr>
          <w:rFonts w:ascii="Arial" w:hAnsi="Arial" w:cs="Arial"/>
          <w:sz w:val="22"/>
          <w:szCs w:val="22"/>
        </w:rPr>
        <w:t xml:space="preserve"> yüzde </w:t>
      </w:r>
      <w:r w:rsidR="009B4AD8">
        <w:rPr>
          <w:rFonts w:ascii="Arial" w:hAnsi="Arial" w:cs="Arial"/>
          <w:sz w:val="22"/>
          <w:szCs w:val="22"/>
        </w:rPr>
        <w:t>9</w:t>
      </w:r>
      <w:r w:rsidR="00D74031">
        <w:rPr>
          <w:rFonts w:ascii="Arial" w:hAnsi="Arial" w:cs="Arial"/>
          <w:sz w:val="22"/>
          <w:szCs w:val="22"/>
        </w:rPr>
        <w:t>9</w:t>
      </w:r>
      <w:r w:rsidR="00D71116" w:rsidRPr="00B41D83">
        <w:rPr>
          <w:rFonts w:ascii="Arial" w:hAnsi="Arial" w:cs="Arial"/>
          <w:sz w:val="22"/>
          <w:szCs w:val="22"/>
        </w:rPr>
        <w:t>’</w:t>
      </w:r>
      <w:r w:rsidR="00D74031">
        <w:rPr>
          <w:rFonts w:ascii="Arial" w:hAnsi="Arial" w:cs="Arial"/>
          <w:sz w:val="22"/>
          <w:szCs w:val="22"/>
        </w:rPr>
        <w:t>unu</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14:paraId="14A70A4D" w14:textId="77777777"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14:paraId="6742D914" w14:textId="77777777" w:rsidR="005A0906" w:rsidRPr="005E117B" w:rsidRDefault="005A0906" w:rsidP="00171A17">
      <w:pPr>
        <w:jc w:val="both"/>
        <w:rPr>
          <w:strike/>
          <w:color w:val="FF0000"/>
          <w:sz w:val="16"/>
          <w:szCs w:val="16"/>
        </w:rPr>
      </w:pPr>
      <w:r w:rsidRPr="005E117B">
        <w:rPr>
          <w:rFonts w:ascii="Arial" w:hAnsi="Arial" w:cs="Arial"/>
          <w:b/>
          <w:color w:val="000000"/>
          <w:sz w:val="16"/>
          <w:szCs w:val="16"/>
        </w:rPr>
        <w:t>Önemli Not:</w:t>
      </w:r>
      <w:r w:rsidRPr="005E117B">
        <w:rPr>
          <w:rFonts w:ascii="Arial" w:hAnsi="Arial" w:cs="Arial"/>
          <w:sz w:val="16"/>
          <w:szCs w:val="16"/>
        </w:rPr>
        <w:t xml:space="preserve"> </w:t>
      </w:r>
      <w:r w:rsidR="00CF163D" w:rsidRPr="005E117B">
        <w:rPr>
          <w:rFonts w:ascii="Arial" w:hAnsi="Arial" w:cs="Arial"/>
          <w:sz w:val="16"/>
          <w:szCs w:val="16"/>
        </w:rPr>
        <w:t xml:space="preserve">Bu raporda yer alan istatistikler, </w:t>
      </w:r>
      <w:r w:rsidR="00AB713B" w:rsidRPr="005E117B">
        <w:rPr>
          <w:rFonts w:ascii="Arial" w:hAnsi="Arial"/>
          <w:color w:val="000000"/>
          <w:sz w:val="16"/>
          <w:szCs w:val="16"/>
        </w:rPr>
        <w:t>Haziran</w:t>
      </w:r>
      <w:r w:rsidR="003A255D" w:rsidRPr="005E117B">
        <w:rPr>
          <w:rFonts w:ascii="Arial" w:hAnsi="Arial"/>
          <w:color w:val="000000"/>
          <w:sz w:val="16"/>
          <w:szCs w:val="16"/>
        </w:rPr>
        <w:t xml:space="preserve"> 201</w:t>
      </w:r>
      <w:r w:rsidR="00AB713B" w:rsidRPr="005E117B">
        <w:rPr>
          <w:rFonts w:ascii="Arial" w:hAnsi="Arial"/>
          <w:color w:val="000000"/>
          <w:sz w:val="16"/>
          <w:szCs w:val="16"/>
        </w:rPr>
        <w:t>3</w:t>
      </w:r>
      <w:r w:rsidR="003A255D" w:rsidRPr="005E117B">
        <w:rPr>
          <w:rFonts w:ascii="Arial" w:hAnsi="Arial"/>
          <w:color w:val="000000"/>
          <w:sz w:val="16"/>
          <w:szCs w:val="16"/>
        </w:rPr>
        <w:t xml:space="preserve"> dönemi</w:t>
      </w:r>
      <w:r w:rsidR="00DA0781" w:rsidRPr="005E117B">
        <w:rPr>
          <w:rFonts w:ascii="Arial" w:hAnsi="Arial"/>
          <w:color w:val="000000"/>
          <w:sz w:val="16"/>
          <w:szCs w:val="16"/>
        </w:rPr>
        <w:t xml:space="preserve"> itibariyle</w:t>
      </w:r>
      <w:r w:rsidR="00C70607" w:rsidRPr="005E117B">
        <w:rPr>
          <w:rFonts w:ascii="Arial" w:hAnsi="Arial"/>
          <w:color w:val="000000"/>
          <w:sz w:val="16"/>
          <w:szCs w:val="16"/>
        </w:rPr>
        <w:t xml:space="preserve"> 36, </w:t>
      </w:r>
      <w:r w:rsidR="008708CF" w:rsidRPr="005E117B">
        <w:rPr>
          <w:rFonts w:ascii="Arial" w:hAnsi="Arial"/>
          <w:color w:val="000000"/>
          <w:sz w:val="16"/>
          <w:szCs w:val="16"/>
        </w:rPr>
        <w:t>Aralık</w:t>
      </w:r>
      <w:r w:rsidR="00AB713B" w:rsidRPr="005E117B">
        <w:rPr>
          <w:rFonts w:ascii="Arial" w:hAnsi="Arial"/>
          <w:color w:val="000000"/>
          <w:sz w:val="16"/>
          <w:szCs w:val="16"/>
        </w:rPr>
        <w:t xml:space="preserve"> 2013 dönemi</w:t>
      </w:r>
      <w:r w:rsidR="003A255D" w:rsidRPr="005E117B">
        <w:rPr>
          <w:rFonts w:ascii="Arial" w:hAnsi="Arial"/>
          <w:color w:val="000000"/>
          <w:sz w:val="16"/>
          <w:szCs w:val="16"/>
        </w:rPr>
        <w:t xml:space="preserve"> itibariyle</w:t>
      </w:r>
      <w:r w:rsidR="00CF163D" w:rsidRPr="005E117B">
        <w:rPr>
          <w:rFonts w:ascii="Arial" w:hAnsi="Arial"/>
          <w:color w:val="000000"/>
          <w:sz w:val="16"/>
          <w:szCs w:val="16"/>
        </w:rPr>
        <w:t xml:space="preserve"> 3</w:t>
      </w:r>
      <w:r w:rsidR="00AB713B" w:rsidRPr="005E117B">
        <w:rPr>
          <w:rFonts w:ascii="Arial" w:hAnsi="Arial"/>
          <w:color w:val="000000"/>
          <w:sz w:val="16"/>
          <w:szCs w:val="16"/>
        </w:rPr>
        <w:t>4</w:t>
      </w:r>
      <w:r w:rsidR="00DA0781" w:rsidRPr="005E117B">
        <w:rPr>
          <w:rFonts w:ascii="Arial" w:hAnsi="Arial"/>
          <w:color w:val="000000"/>
          <w:sz w:val="16"/>
          <w:szCs w:val="16"/>
        </w:rPr>
        <w:t>,</w:t>
      </w:r>
      <w:r w:rsidR="00C70607" w:rsidRPr="005E117B">
        <w:rPr>
          <w:rFonts w:ascii="Arial" w:hAnsi="Arial"/>
          <w:color w:val="000000"/>
          <w:sz w:val="16"/>
          <w:szCs w:val="16"/>
        </w:rPr>
        <w:t xml:space="preserve"> Aralık 2013</w:t>
      </w:r>
      <w:r w:rsidR="00DA0781" w:rsidRPr="005E117B">
        <w:rPr>
          <w:rFonts w:ascii="Arial" w:hAnsi="Arial"/>
          <w:color w:val="000000"/>
          <w:sz w:val="16"/>
          <w:szCs w:val="16"/>
        </w:rPr>
        <w:t>’den Mart 2014 dönemine kadar</w:t>
      </w:r>
      <w:r w:rsidR="00C70607" w:rsidRPr="005E117B">
        <w:rPr>
          <w:rFonts w:ascii="Arial" w:hAnsi="Arial"/>
          <w:color w:val="000000"/>
          <w:sz w:val="16"/>
          <w:szCs w:val="16"/>
        </w:rPr>
        <w:t xml:space="preserve"> 33</w:t>
      </w:r>
      <w:r w:rsidR="00E05632" w:rsidRPr="005E117B">
        <w:rPr>
          <w:rFonts w:ascii="Arial" w:hAnsi="Arial"/>
          <w:color w:val="000000"/>
          <w:sz w:val="16"/>
          <w:szCs w:val="16"/>
        </w:rPr>
        <w:t>, Haziran 2014’ten Aralık 2014’e kadar 34, Mart 2015</w:t>
      </w:r>
      <w:r w:rsidR="0088486A" w:rsidRPr="005E117B">
        <w:rPr>
          <w:rFonts w:ascii="Arial" w:hAnsi="Arial"/>
          <w:color w:val="000000"/>
          <w:sz w:val="16"/>
          <w:szCs w:val="16"/>
        </w:rPr>
        <w:t>’ten Mart 2017’ye kadar 33, Haziran 2017</w:t>
      </w:r>
      <w:r w:rsidR="000F5922" w:rsidRPr="005E117B">
        <w:rPr>
          <w:rFonts w:ascii="Arial" w:hAnsi="Arial"/>
          <w:color w:val="000000"/>
          <w:sz w:val="16"/>
          <w:szCs w:val="16"/>
        </w:rPr>
        <w:t>’den Mart 2022’ye kadar 32, Mart 2022</w:t>
      </w:r>
      <w:r w:rsidR="00D74031" w:rsidRPr="005E117B">
        <w:rPr>
          <w:rFonts w:ascii="Arial" w:hAnsi="Arial"/>
          <w:color w:val="000000"/>
          <w:sz w:val="16"/>
          <w:szCs w:val="16"/>
        </w:rPr>
        <w:t>’den Eylül 2022’ye kadar 31, Eylül 2022 itibariyle 32</w:t>
      </w:r>
      <w:r w:rsidR="00C70607" w:rsidRPr="005E117B">
        <w:rPr>
          <w:rFonts w:ascii="Arial" w:hAnsi="Arial"/>
          <w:color w:val="000000"/>
          <w:sz w:val="16"/>
          <w:szCs w:val="16"/>
        </w:rPr>
        <w:t xml:space="preserve"> </w:t>
      </w:r>
      <w:r w:rsidR="00352C6D" w:rsidRPr="005E117B">
        <w:rPr>
          <w:rFonts w:ascii="Arial" w:hAnsi="Arial" w:cs="Arial"/>
          <w:color w:val="000000"/>
          <w:sz w:val="16"/>
          <w:szCs w:val="16"/>
        </w:rPr>
        <w:t xml:space="preserve">Türkiye Bankalar Birliği </w:t>
      </w:r>
      <w:r w:rsidR="006C028C" w:rsidRPr="005E117B">
        <w:rPr>
          <w:rFonts w:ascii="Arial" w:hAnsi="Arial" w:cs="Arial"/>
          <w:color w:val="000000"/>
          <w:sz w:val="16"/>
          <w:szCs w:val="16"/>
        </w:rPr>
        <w:t xml:space="preserve">üyesi olan ve tüketici kredisi </w:t>
      </w:r>
      <w:r w:rsidR="00352C6D" w:rsidRPr="005E117B">
        <w:rPr>
          <w:rFonts w:ascii="Arial" w:hAnsi="Arial" w:cs="Arial"/>
          <w:color w:val="000000"/>
          <w:sz w:val="16"/>
          <w:szCs w:val="16"/>
        </w:rPr>
        <w:t xml:space="preserve">ve konut kredisi kullandıran banka verisinden </w:t>
      </w:r>
      <w:r w:rsidR="00CF163D" w:rsidRPr="005E117B">
        <w:rPr>
          <w:rFonts w:ascii="Arial" w:hAnsi="Arial"/>
          <w:color w:val="000000"/>
          <w:sz w:val="16"/>
          <w:szCs w:val="16"/>
        </w:rPr>
        <w:t>ol</w:t>
      </w:r>
      <w:r w:rsidR="00352C6D" w:rsidRPr="005E117B">
        <w:rPr>
          <w:rFonts w:ascii="Arial" w:hAnsi="Arial"/>
          <w:color w:val="000000"/>
          <w:sz w:val="16"/>
          <w:szCs w:val="16"/>
        </w:rPr>
        <w:t>uş</w:t>
      </w:r>
      <w:r w:rsidR="00E05632" w:rsidRPr="005E117B">
        <w:rPr>
          <w:rFonts w:ascii="Arial" w:hAnsi="Arial"/>
          <w:color w:val="000000"/>
          <w:sz w:val="16"/>
          <w:szCs w:val="16"/>
        </w:rPr>
        <w:t xml:space="preserve">muştur. </w:t>
      </w:r>
      <w:r w:rsidRPr="005E117B">
        <w:rPr>
          <w:rFonts w:ascii="Arial" w:hAnsi="Arial" w:cs="Arial"/>
          <w:color w:val="000000"/>
          <w:sz w:val="16"/>
          <w:szCs w:val="16"/>
        </w:rPr>
        <w:t xml:space="preserve">Raporda yer alan </w:t>
      </w:r>
      <w:r w:rsidR="00BD1740" w:rsidRPr="005E117B">
        <w:rPr>
          <w:rFonts w:ascii="Arial" w:hAnsi="Arial" w:cs="Arial"/>
          <w:color w:val="000000"/>
          <w:sz w:val="16"/>
          <w:szCs w:val="16"/>
        </w:rPr>
        <w:t>istatistikler</w:t>
      </w:r>
      <w:r w:rsidRPr="005E117B">
        <w:rPr>
          <w:rFonts w:ascii="Arial" w:hAnsi="Arial" w:cs="Arial"/>
          <w:color w:val="000000"/>
          <w:sz w:val="16"/>
          <w:szCs w:val="16"/>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5E117B">
        <w:rPr>
          <w:rFonts w:ascii="Arial" w:hAnsi="Arial" w:cs="Arial"/>
          <w:color w:val="000000"/>
          <w:sz w:val="16"/>
          <w:szCs w:val="16"/>
        </w:rPr>
        <w:t>ve konut kredileri</w:t>
      </w:r>
      <w:r w:rsidR="00EC1E90" w:rsidRPr="005E117B">
        <w:rPr>
          <w:rFonts w:ascii="Arial" w:hAnsi="Arial" w:cs="Arial"/>
          <w:sz w:val="16"/>
          <w:szCs w:val="16"/>
        </w:rPr>
        <w:t xml:space="preserve"> </w:t>
      </w:r>
      <w:r w:rsidRPr="005E117B">
        <w:rPr>
          <w:rFonts w:ascii="Arial" w:hAnsi="Arial" w:cs="Arial"/>
          <w:sz w:val="16"/>
          <w:szCs w:val="16"/>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5E117B">
        <w:rPr>
          <w:rFonts w:ascii="Arial" w:hAnsi="Arial" w:cs="Arial"/>
          <w:sz w:val="16"/>
          <w:szCs w:val="16"/>
        </w:rPr>
        <w:t xml:space="preserve">eysel kredileri kapsamakta olup bireysel kredi kartları, personel kredi kartları ve </w:t>
      </w:r>
      <w:r w:rsidRPr="005E117B">
        <w:rPr>
          <w:rFonts w:ascii="Arial" w:hAnsi="Arial" w:cs="Arial"/>
          <w:sz w:val="16"/>
          <w:szCs w:val="16"/>
        </w:rPr>
        <w:t>kredili mevduat hesaplarını içermemektedir. Bazı bankaların, ilgili tebliğe göre hazırladıkları tüketici kredileri bi</w:t>
      </w:r>
      <w:r w:rsidR="00B72C85" w:rsidRPr="005E117B">
        <w:rPr>
          <w:rFonts w:ascii="Arial" w:hAnsi="Arial" w:cs="Arial"/>
          <w:sz w:val="16"/>
          <w:szCs w:val="16"/>
        </w:rPr>
        <w:t xml:space="preserve">lgileri kredili mevduat hesaplarını </w:t>
      </w:r>
      <w:r w:rsidRPr="005E117B">
        <w:rPr>
          <w:rFonts w:ascii="Arial" w:hAnsi="Arial" w:cs="Arial"/>
          <w:sz w:val="16"/>
          <w:szCs w:val="16"/>
        </w:rPr>
        <w:t xml:space="preserve">içermektedir; bu nedenle, bu raporda yer alan tüketici kredileri </w:t>
      </w:r>
      <w:r w:rsidR="00EC1E90" w:rsidRPr="005E117B">
        <w:rPr>
          <w:rFonts w:ascii="Arial" w:hAnsi="Arial" w:cs="Arial"/>
          <w:sz w:val="16"/>
          <w:szCs w:val="16"/>
        </w:rPr>
        <w:t xml:space="preserve">ve konut kredileri </w:t>
      </w:r>
      <w:r w:rsidRPr="005E117B">
        <w:rPr>
          <w:rFonts w:ascii="Arial" w:hAnsi="Arial" w:cs="Arial"/>
          <w:sz w:val="16"/>
          <w:szCs w:val="16"/>
        </w:rPr>
        <w:t xml:space="preserve">bilgileri ile bu konuda da farklılıklar oluşmaktadır. </w:t>
      </w:r>
    </w:p>
    <w:sectPr w:rsidR="005A0906" w:rsidRPr="005E117B" w:rsidSect="00FD5AF0">
      <w:headerReference w:type="default" r:id="rId12"/>
      <w:footerReference w:type="even" r:id="rId13"/>
      <w:footerReference w:type="default" r:id="rId14"/>
      <w:headerReference w:type="first" r:id="rId15"/>
      <w:footerReference w:type="first" r:id="rId16"/>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0292" w14:textId="77777777" w:rsidR="00325786" w:rsidRDefault="00325786">
      <w:r>
        <w:separator/>
      </w:r>
    </w:p>
  </w:endnote>
  <w:endnote w:type="continuationSeparator" w:id="0">
    <w:p w14:paraId="68A9ECA2" w14:textId="77777777" w:rsidR="00325786" w:rsidRDefault="0032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F7F6A" w14:textId="77777777"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E7C173" w14:textId="77777777"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F9460" w14:textId="77777777"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E65E9A">
      <w:rPr>
        <w:rStyle w:val="PageNumber"/>
        <w:rFonts w:ascii="Arial" w:hAnsi="Arial" w:cs="Arial"/>
        <w:noProof/>
        <w:sz w:val="18"/>
        <w:szCs w:val="18"/>
      </w:rPr>
      <w:t>ii</w:t>
    </w:r>
    <w:r w:rsidRPr="00325942">
      <w:rPr>
        <w:rStyle w:val="PageNumber"/>
        <w:rFonts w:ascii="Arial" w:hAnsi="Arial" w:cs="Arial"/>
        <w:sz w:val="18"/>
        <w:szCs w:val="18"/>
      </w:rPr>
      <w:fldChar w:fldCharType="end"/>
    </w:r>
  </w:p>
  <w:p w14:paraId="6B9C1F6F" w14:textId="77777777"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036E0B">
      <w:rPr>
        <w:rFonts w:ascii="Arial" w:hAnsi="Arial" w:cs="Arial"/>
        <w:sz w:val="18"/>
        <w:szCs w:val="18"/>
      </w:rPr>
      <w:t>Aralık</w:t>
    </w:r>
    <w:r w:rsidR="002F5CBF">
      <w:rPr>
        <w:rFonts w:ascii="Arial" w:hAnsi="Arial" w:cs="Arial"/>
        <w:sz w:val="18"/>
        <w:szCs w:val="18"/>
      </w:rPr>
      <w:t xml:space="preserve"> 2023</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2C7B" w14:textId="77777777"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036E0B">
      <w:rPr>
        <w:rFonts w:ascii="Arial" w:hAnsi="Arial" w:cs="Arial"/>
        <w:sz w:val="18"/>
        <w:szCs w:val="18"/>
      </w:rPr>
      <w:t>Aralık</w:t>
    </w:r>
    <w:r w:rsidR="00343F7B">
      <w:rPr>
        <w:rFonts w:ascii="Arial" w:hAnsi="Arial" w:cs="Arial"/>
        <w:sz w:val="18"/>
        <w:szCs w:val="18"/>
      </w:rPr>
      <w:t xml:space="preserve"> 2023</w:t>
    </w:r>
    <w:r>
      <w:rPr>
        <w:rFonts w:ascii="Arial" w:hAnsi="Arial" w:cs="Arial"/>
        <w:sz w:val="18"/>
        <w:szCs w:val="18"/>
      </w:rPr>
      <w:t xml:space="preserve">             </w:t>
    </w:r>
    <w:r w:rsidR="0080228C">
      <w:rPr>
        <w:rFonts w:ascii="Arial" w:hAnsi="Arial" w:cs="Arial"/>
        <w:sz w:val="18"/>
        <w:szCs w:val="18"/>
      </w:rPr>
      <w:t xml:space="preserve"> </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1B97A" w14:textId="77777777" w:rsidR="00325786" w:rsidRDefault="00325786">
      <w:r>
        <w:separator/>
      </w:r>
    </w:p>
  </w:footnote>
  <w:footnote w:type="continuationSeparator" w:id="0">
    <w:p w14:paraId="395FB07E" w14:textId="77777777" w:rsidR="00325786" w:rsidRDefault="00325786">
      <w:r>
        <w:continuationSeparator/>
      </w:r>
    </w:p>
  </w:footnote>
  <w:footnote w:id="1">
    <w:p w14:paraId="100413AE" w14:textId="77777777"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14:paraId="0773A599" w14:textId="77777777"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14:paraId="7AA49893" w14:textId="77777777"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50688" w14:textId="77777777"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770AAB06" wp14:editId="6F4FF592">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698CCD8F" wp14:editId="59B6D9F7">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9AEAD" w14:textId="77777777" w:rsidR="00DF2198" w:rsidRDefault="00C56631" w:rsidP="00852C1B">
    <w:pPr>
      <w:pStyle w:val="Header"/>
      <w:jc w:val="right"/>
    </w:pPr>
    <w:r>
      <w:rPr>
        <w:noProof/>
        <w:lang w:eastAsia="tr-TR"/>
      </w:rPr>
      <w:drawing>
        <wp:anchor distT="0" distB="0" distL="114300" distR="114300" simplePos="0" relativeHeight="251659776" behindDoc="0" locked="0" layoutInCell="1" allowOverlap="1" wp14:anchorId="56D4AB9A" wp14:editId="37C808BD">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31"/>
    <w:rsid w:val="00003207"/>
    <w:rsid w:val="0000466B"/>
    <w:rsid w:val="00006A50"/>
    <w:rsid w:val="00007006"/>
    <w:rsid w:val="000104A2"/>
    <w:rsid w:val="00014295"/>
    <w:rsid w:val="00021E4B"/>
    <w:rsid w:val="00021EA4"/>
    <w:rsid w:val="0002257D"/>
    <w:rsid w:val="00022ED4"/>
    <w:rsid w:val="000247FD"/>
    <w:rsid w:val="00026C25"/>
    <w:rsid w:val="00030962"/>
    <w:rsid w:val="00032ABB"/>
    <w:rsid w:val="0003375F"/>
    <w:rsid w:val="00036925"/>
    <w:rsid w:val="00036E0B"/>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317D"/>
    <w:rsid w:val="00084203"/>
    <w:rsid w:val="000863FF"/>
    <w:rsid w:val="000866DA"/>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3E0"/>
    <w:rsid w:val="000F4B45"/>
    <w:rsid w:val="000F535D"/>
    <w:rsid w:val="000F5922"/>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1571"/>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4442"/>
    <w:rsid w:val="00144A3E"/>
    <w:rsid w:val="0014665E"/>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405D"/>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394C"/>
    <w:rsid w:val="00215C49"/>
    <w:rsid w:val="00217AFA"/>
    <w:rsid w:val="00217D0F"/>
    <w:rsid w:val="00217FAE"/>
    <w:rsid w:val="00221A21"/>
    <w:rsid w:val="00221BC6"/>
    <w:rsid w:val="0022202F"/>
    <w:rsid w:val="002251CD"/>
    <w:rsid w:val="00230F9C"/>
    <w:rsid w:val="00231114"/>
    <w:rsid w:val="002327CD"/>
    <w:rsid w:val="002329DE"/>
    <w:rsid w:val="00232CEC"/>
    <w:rsid w:val="00233A5F"/>
    <w:rsid w:val="00236E6F"/>
    <w:rsid w:val="00237210"/>
    <w:rsid w:val="00237593"/>
    <w:rsid w:val="002378B5"/>
    <w:rsid w:val="0024108E"/>
    <w:rsid w:val="00242F65"/>
    <w:rsid w:val="00243DB0"/>
    <w:rsid w:val="002508EC"/>
    <w:rsid w:val="00251EFE"/>
    <w:rsid w:val="00251FA8"/>
    <w:rsid w:val="002536F0"/>
    <w:rsid w:val="00255D4F"/>
    <w:rsid w:val="002608E6"/>
    <w:rsid w:val="0026186D"/>
    <w:rsid w:val="0026325F"/>
    <w:rsid w:val="002645A1"/>
    <w:rsid w:val="00267486"/>
    <w:rsid w:val="002676FF"/>
    <w:rsid w:val="002721B5"/>
    <w:rsid w:val="0028014B"/>
    <w:rsid w:val="00280499"/>
    <w:rsid w:val="002829CB"/>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3E66"/>
    <w:rsid w:val="002A4FB6"/>
    <w:rsid w:val="002B02D4"/>
    <w:rsid w:val="002B0CE4"/>
    <w:rsid w:val="002B5BD1"/>
    <w:rsid w:val="002C13CA"/>
    <w:rsid w:val="002C4D5B"/>
    <w:rsid w:val="002C54AC"/>
    <w:rsid w:val="002C792C"/>
    <w:rsid w:val="002D24BA"/>
    <w:rsid w:val="002D4A7B"/>
    <w:rsid w:val="002D4BD4"/>
    <w:rsid w:val="002D5E94"/>
    <w:rsid w:val="002D7DB3"/>
    <w:rsid w:val="002E0ACC"/>
    <w:rsid w:val="002E1CB2"/>
    <w:rsid w:val="002E2890"/>
    <w:rsid w:val="002E48B0"/>
    <w:rsid w:val="002F0D60"/>
    <w:rsid w:val="002F1719"/>
    <w:rsid w:val="002F40FC"/>
    <w:rsid w:val="002F4748"/>
    <w:rsid w:val="002F55F0"/>
    <w:rsid w:val="002F5840"/>
    <w:rsid w:val="002F5A07"/>
    <w:rsid w:val="002F5CBF"/>
    <w:rsid w:val="002F775B"/>
    <w:rsid w:val="00301C5E"/>
    <w:rsid w:val="003024F7"/>
    <w:rsid w:val="0030252E"/>
    <w:rsid w:val="00303821"/>
    <w:rsid w:val="003053E3"/>
    <w:rsid w:val="00311129"/>
    <w:rsid w:val="0031144D"/>
    <w:rsid w:val="00313A1D"/>
    <w:rsid w:val="003141B3"/>
    <w:rsid w:val="003142F0"/>
    <w:rsid w:val="00317958"/>
    <w:rsid w:val="00320238"/>
    <w:rsid w:val="003206A6"/>
    <w:rsid w:val="00320CE3"/>
    <w:rsid w:val="00320DF4"/>
    <w:rsid w:val="0032189A"/>
    <w:rsid w:val="003218AB"/>
    <w:rsid w:val="00321D36"/>
    <w:rsid w:val="00325786"/>
    <w:rsid w:val="00325942"/>
    <w:rsid w:val="003264D2"/>
    <w:rsid w:val="0032743C"/>
    <w:rsid w:val="00331471"/>
    <w:rsid w:val="00335C53"/>
    <w:rsid w:val="00335FE5"/>
    <w:rsid w:val="00337100"/>
    <w:rsid w:val="00340C64"/>
    <w:rsid w:val="00341EB2"/>
    <w:rsid w:val="003427FB"/>
    <w:rsid w:val="00343F7B"/>
    <w:rsid w:val="003446B4"/>
    <w:rsid w:val="00345B04"/>
    <w:rsid w:val="0035082B"/>
    <w:rsid w:val="0035210C"/>
    <w:rsid w:val="00352C6D"/>
    <w:rsid w:val="0035430C"/>
    <w:rsid w:val="00355134"/>
    <w:rsid w:val="00357356"/>
    <w:rsid w:val="00357CF0"/>
    <w:rsid w:val="00360506"/>
    <w:rsid w:val="00360A72"/>
    <w:rsid w:val="00361721"/>
    <w:rsid w:val="00361938"/>
    <w:rsid w:val="003657C0"/>
    <w:rsid w:val="00371F55"/>
    <w:rsid w:val="0037205A"/>
    <w:rsid w:val="00373749"/>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97419"/>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0B70"/>
    <w:rsid w:val="003D4537"/>
    <w:rsid w:val="003D4A7A"/>
    <w:rsid w:val="003D6299"/>
    <w:rsid w:val="003D7C22"/>
    <w:rsid w:val="003E173B"/>
    <w:rsid w:val="003E266F"/>
    <w:rsid w:val="003E41C1"/>
    <w:rsid w:val="003E43E7"/>
    <w:rsid w:val="003E6CAD"/>
    <w:rsid w:val="003E7B15"/>
    <w:rsid w:val="003E7DCA"/>
    <w:rsid w:val="003F072B"/>
    <w:rsid w:val="003F07D4"/>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17831"/>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0B8E"/>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3B3C"/>
    <w:rsid w:val="004B45DB"/>
    <w:rsid w:val="004B52FF"/>
    <w:rsid w:val="004B7D1B"/>
    <w:rsid w:val="004C058D"/>
    <w:rsid w:val="004C1071"/>
    <w:rsid w:val="004C229F"/>
    <w:rsid w:val="004C3FF2"/>
    <w:rsid w:val="004C4CB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10A4"/>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4FD0"/>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17B"/>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02E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3737"/>
    <w:rsid w:val="00684C97"/>
    <w:rsid w:val="006860DC"/>
    <w:rsid w:val="00691DF2"/>
    <w:rsid w:val="00691FB3"/>
    <w:rsid w:val="00692012"/>
    <w:rsid w:val="006930EE"/>
    <w:rsid w:val="00695D8F"/>
    <w:rsid w:val="0069629D"/>
    <w:rsid w:val="006A0ABE"/>
    <w:rsid w:val="006A13CB"/>
    <w:rsid w:val="006A3632"/>
    <w:rsid w:val="006A5465"/>
    <w:rsid w:val="006A6399"/>
    <w:rsid w:val="006A6411"/>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1464"/>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11F4"/>
    <w:rsid w:val="00752361"/>
    <w:rsid w:val="007617C0"/>
    <w:rsid w:val="007624E1"/>
    <w:rsid w:val="00762673"/>
    <w:rsid w:val="00765C0A"/>
    <w:rsid w:val="00765F70"/>
    <w:rsid w:val="0076717D"/>
    <w:rsid w:val="00767E00"/>
    <w:rsid w:val="00767F36"/>
    <w:rsid w:val="007703F2"/>
    <w:rsid w:val="00771962"/>
    <w:rsid w:val="00776F37"/>
    <w:rsid w:val="0077762F"/>
    <w:rsid w:val="007804C8"/>
    <w:rsid w:val="00780BEC"/>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7B8"/>
    <w:rsid w:val="007A3C06"/>
    <w:rsid w:val="007A40B2"/>
    <w:rsid w:val="007A40F9"/>
    <w:rsid w:val="007A5A61"/>
    <w:rsid w:val="007A6B71"/>
    <w:rsid w:val="007A76CC"/>
    <w:rsid w:val="007B116C"/>
    <w:rsid w:val="007B3018"/>
    <w:rsid w:val="007B4501"/>
    <w:rsid w:val="007B663D"/>
    <w:rsid w:val="007C0974"/>
    <w:rsid w:val="007C248B"/>
    <w:rsid w:val="007C2EF4"/>
    <w:rsid w:val="007C68B8"/>
    <w:rsid w:val="007C7BCF"/>
    <w:rsid w:val="007D0433"/>
    <w:rsid w:val="007D0773"/>
    <w:rsid w:val="007D0783"/>
    <w:rsid w:val="007D23C3"/>
    <w:rsid w:val="007D6682"/>
    <w:rsid w:val="007D75EE"/>
    <w:rsid w:val="007E3894"/>
    <w:rsid w:val="007E66DB"/>
    <w:rsid w:val="007E744B"/>
    <w:rsid w:val="007E7B82"/>
    <w:rsid w:val="007E7FAD"/>
    <w:rsid w:val="007F1A59"/>
    <w:rsid w:val="007F3D8E"/>
    <w:rsid w:val="007F7312"/>
    <w:rsid w:val="007F77A3"/>
    <w:rsid w:val="007F7997"/>
    <w:rsid w:val="0080228C"/>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088B"/>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5523"/>
    <w:rsid w:val="00847325"/>
    <w:rsid w:val="00852664"/>
    <w:rsid w:val="00852C1B"/>
    <w:rsid w:val="00852D08"/>
    <w:rsid w:val="0085324D"/>
    <w:rsid w:val="00855117"/>
    <w:rsid w:val="00856EB9"/>
    <w:rsid w:val="00857E81"/>
    <w:rsid w:val="00860597"/>
    <w:rsid w:val="00860CE2"/>
    <w:rsid w:val="0086128D"/>
    <w:rsid w:val="0086174C"/>
    <w:rsid w:val="00861E66"/>
    <w:rsid w:val="0086653D"/>
    <w:rsid w:val="008708CF"/>
    <w:rsid w:val="00871042"/>
    <w:rsid w:val="008752F5"/>
    <w:rsid w:val="0088486A"/>
    <w:rsid w:val="00886C9E"/>
    <w:rsid w:val="00887180"/>
    <w:rsid w:val="008873D6"/>
    <w:rsid w:val="0089057E"/>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A7ABB"/>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379F"/>
    <w:rsid w:val="008E4274"/>
    <w:rsid w:val="008E51A4"/>
    <w:rsid w:val="008F0E94"/>
    <w:rsid w:val="008F4CA4"/>
    <w:rsid w:val="0090013E"/>
    <w:rsid w:val="009010E7"/>
    <w:rsid w:val="009063C9"/>
    <w:rsid w:val="00906CC1"/>
    <w:rsid w:val="00910517"/>
    <w:rsid w:val="00912E92"/>
    <w:rsid w:val="009135EF"/>
    <w:rsid w:val="0091565E"/>
    <w:rsid w:val="00917335"/>
    <w:rsid w:val="00917C8C"/>
    <w:rsid w:val="00931777"/>
    <w:rsid w:val="00931BFB"/>
    <w:rsid w:val="00937638"/>
    <w:rsid w:val="009400AB"/>
    <w:rsid w:val="009403D7"/>
    <w:rsid w:val="00941AA0"/>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25BC"/>
    <w:rsid w:val="00965F28"/>
    <w:rsid w:val="00970C1C"/>
    <w:rsid w:val="00970FC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0E0B"/>
    <w:rsid w:val="009A2868"/>
    <w:rsid w:val="009A2C69"/>
    <w:rsid w:val="009A38EB"/>
    <w:rsid w:val="009A6421"/>
    <w:rsid w:val="009A6584"/>
    <w:rsid w:val="009A665A"/>
    <w:rsid w:val="009B2956"/>
    <w:rsid w:val="009B337B"/>
    <w:rsid w:val="009B4608"/>
    <w:rsid w:val="009B472C"/>
    <w:rsid w:val="009B4AD8"/>
    <w:rsid w:val="009B59BA"/>
    <w:rsid w:val="009C1268"/>
    <w:rsid w:val="009C3056"/>
    <w:rsid w:val="009C6A62"/>
    <w:rsid w:val="009C7C55"/>
    <w:rsid w:val="009D04B1"/>
    <w:rsid w:val="009D086F"/>
    <w:rsid w:val="009D17D2"/>
    <w:rsid w:val="009D3F27"/>
    <w:rsid w:val="009D4F15"/>
    <w:rsid w:val="009D5899"/>
    <w:rsid w:val="009D5F7D"/>
    <w:rsid w:val="009D7191"/>
    <w:rsid w:val="009E2DC6"/>
    <w:rsid w:val="009E37C1"/>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06FAF"/>
    <w:rsid w:val="00A105FB"/>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1A4D"/>
    <w:rsid w:val="00A4363A"/>
    <w:rsid w:val="00A43A7E"/>
    <w:rsid w:val="00A446C3"/>
    <w:rsid w:val="00A45455"/>
    <w:rsid w:val="00A46834"/>
    <w:rsid w:val="00A508C2"/>
    <w:rsid w:val="00A515B2"/>
    <w:rsid w:val="00A525EC"/>
    <w:rsid w:val="00A53D77"/>
    <w:rsid w:val="00A56B47"/>
    <w:rsid w:val="00A6024B"/>
    <w:rsid w:val="00A7037E"/>
    <w:rsid w:val="00A71DB4"/>
    <w:rsid w:val="00A74699"/>
    <w:rsid w:val="00A767C6"/>
    <w:rsid w:val="00A76C15"/>
    <w:rsid w:val="00A84FE4"/>
    <w:rsid w:val="00A85877"/>
    <w:rsid w:val="00A85C41"/>
    <w:rsid w:val="00A91416"/>
    <w:rsid w:val="00A92DCE"/>
    <w:rsid w:val="00A930A2"/>
    <w:rsid w:val="00A9478D"/>
    <w:rsid w:val="00A958E7"/>
    <w:rsid w:val="00A97277"/>
    <w:rsid w:val="00A9798E"/>
    <w:rsid w:val="00AA2919"/>
    <w:rsid w:val="00AA2E80"/>
    <w:rsid w:val="00AA2EE8"/>
    <w:rsid w:val="00AA7551"/>
    <w:rsid w:val="00AB2346"/>
    <w:rsid w:val="00AB2832"/>
    <w:rsid w:val="00AB2A61"/>
    <w:rsid w:val="00AB3AEA"/>
    <w:rsid w:val="00AB713B"/>
    <w:rsid w:val="00AC2D23"/>
    <w:rsid w:val="00AD2DFC"/>
    <w:rsid w:val="00AD41BE"/>
    <w:rsid w:val="00AD5AB1"/>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003"/>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22BB5"/>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67BC0"/>
    <w:rsid w:val="00B716E8"/>
    <w:rsid w:val="00B7217A"/>
    <w:rsid w:val="00B72506"/>
    <w:rsid w:val="00B7266D"/>
    <w:rsid w:val="00B72C85"/>
    <w:rsid w:val="00B73B99"/>
    <w:rsid w:val="00B77285"/>
    <w:rsid w:val="00B8035B"/>
    <w:rsid w:val="00B80CAF"/>
    <w:rsid w:val="00B81CE7"/>
    <w:rsid w:val="00B8237F"/>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A6AF7"/>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BF7454"/>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26E0C"/>
    <w:rsid w:val="00C301DA"/>
    <w:rsid w:val="00C30476"/>
    <w:rsid w:val="00C31485"/>
    <w:rsid w:val="00C33142"/>
    <w:rsid w:val="00C3691D"/>
    <w:rsid w:val="00C40630"/>
    <w:rsid w:val="00C415D1"/>
    <w:rsid w:val="00C44A46"/>
    <w:rsid w:val="00C44F1F"/>
    <w:rsid w:val="00C462C6"/>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1585"/>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6F81"/>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17C55"/>
    <w:rsid w:val="00D2125D"/>
    <w:rsid w:val="00D212E9"/>
    <w:rsid w:val="00D224B8"/>
    <w:rsid w:val="00D23215"/>
    <w:rsid w:val="00D23479"/>
    <w:rsid w:val="00D23640"/>
    <w:rsid w:val="00D23C22"/>
    <w:rsid w:val="00D25141"/>
    <w:rsid w:val="00D2712A"/>
    <w:rsid w:val="00D353DB"/>
    <w:rsid w:val="00D36343"/>
    <w:rsid w:val="00D37714"/>
    <w:rsid w:val="00D37BD5"/>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1A06"/>
    <w:rsid w:val="00D734C6"/>
    <w:rsid w:val="00D73DE8"/>
    <w:rsid w:val="00D73ECC"/>
    <w:rsid w:val="00D74031"/>
    <w:rsid w:val="00D75209"/>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A7DF1"/>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99"/>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42D4"/>
    <w:rsid w:val="00E65559"/>
    <w:rsid w:val="00E65E9A"/>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339"/>
    <w:rsid w:val="00E95E30"/>
    <w:rsid w:val="00E96F80"/>
    <w:rsid w:val="00EA010A"/>
    <w:rsid w:val="00EA3B1B"/>
    <w:rsid w:val="00EA4841"/>
    <w:rsid w:val="00EA4874"/>
    <w:rsid w:val="00EA6276"/>
    <w:rsid w:val="00EA6775"/>
    <w:rsid w:val="00EA7CC0"/>
    <w:rsid w:val="00EA7D75"/>
    <w:rsid w:val="00EB05EE"/>
    <w:rsid w:val="00EB0892"/>
    <w:rsid w:val="00EB094E"/>
    <w:rsid w:val="00EB1688"/>
    <w:rsid w:val="00EB181B"/>
    <w:rsid w:val="00EB24CC"/>
    <w:rsid w:val="00EB263E"/>
    <w:rsid w:val="00EB2F50"/>
    <w:rsid w:val="00EB36D9"/>
    <w:rsid w:val="00EB547A"/>
    <w:rsid w:val="00EB7298"/>
    <w:rsid w:val="00EC05E5"/>
    <w:rsid w:val="00EC1E90"/>
    <w:rsid w:val="00EC36F8"/>
    <w:rsid w:val="00EC38A7"/>
    <w:rsid w:val="00EC7F75"/>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9FB"/>
    <w:rsid w:val="00EF0D92"/>
    <w:rsid w:val="00EF0EA1"/>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66ED5"/>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5E1D"/>
    <w:rsid w:val="00FE728F"/>
    <w:rsid w:val="00FE7658"/>
    <w:rsid w:val="00FE7995"/>
    <w:rsid w:val="00FF0F9B"/>
    <w:rsid w:val="00FF125A"/>
    <w:rsid w:val="00FF1723"/>
    <w:rsid w:val="00FF1EEB"/>
    <w:rsid w:val="00FF330E"/>
    <w:rsid w:val="00FF4444"/>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F4926"/>
  <w15:docId w15:val="{9C91C183-F274-4238-9A3C-E2F0A8C0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12-23\T&#252;ketici%20Kredileri-YEN&#304;%20GRAF&#304;KL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12-23\T&#252;ketici%20Kredileri-YEN&#304;%20GRAF&#304;K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12-23\T&#252;ketici%20Kredileri-YEN&#304;%20GRAF&#304;KL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Ara-22</c:v>
                </c:pt>
                <c:pt idx="1">
                  <c:v>Mar-23</c:v>
                </c:pt>
                <c:pt idx="2">
                  <c:v>Haz-23</c:v>
                </c:pt>
                <c:pt idx="3">
                  <c:v>Eyl-23</c:v>
                </c:pt>
                <c:pt idx="4">
                  <c:v>Ara-23</c:v>
                </c:pt>
              </c:strCache>
            </c:strRef>
          </c:cat>
          <c:val>
            <c:numRef>
              <c:f>Sheet4!$H$4:$H$8</c:f>
              <c:numCache>
                <c:formatCode>#,##0.0</c:formatCode>
                <c:ptCount val="5"/>
                <c:pt idx="0">
                  <c:v>40.478050069600002</c:v>
                </c:pt>
                <c:pt idx="1">
                  <c:v>52.907246903299999</c:v>
                </c:pt>
                <c:pt idx="2">
                  <c:v>66.630442465999991</c:v>
                </c:pt>
                <c:pt idx="3">
                  <c:v>69.265918727900001</c:v>
                </c:pt>
                <c:pt idx="4">
                  <c:v>75.431087322799982</c:v>
                </c:pt>
              </c:numCache>
            </c:numRef>
          </c:val>
          <c:extLst>
            <c:ext xmlns:c16="http://schemas.microsoft.com/office/drawing/2014/chart" uri="{C3380CC4-5D6E-409C-BE32-E72D297353CC}">
              <c16:uniqueId val="{00000000-2A41-4EF6-AD9C-D516CB00E54B}"/>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Ara-22</c:v>
                </c:pt>
                <c:pt idx="1">
                  <c:v>Mar-23</c:v>
                </c:pt>
                <c:pt idx="2">
                  <c:v>Haz-23</c:v>
                </c:pt>
                <c:pt idx="3">
                  <c:v>Eyl-23</c:v>
                </c:pt>
                <c:pt idx="4">
                  <c:v>Ara-23</c:v>
                </c:pt>
              </c:strCache>
            </c:strRef>
          </c:cat>
          <c:val>
            <c:numRef>
              <c:f>Sheet4!$I$4:$I$8</c:f>
              <c:numCache>
                <c:formatCode>#,##0.0</c:formatCode>
                <c:ptCount val="5"/>
                <c:pt idx="0">
                  <c:v>330.70820156010001</c:v>
                </c:pt>
                <c:pt idx="1">
                  <c:v>358.81985610280003</c:v>
                </c:pt>
                <c:pt idx="2">
                  <c:v>400.68695704690003</c:v>
                </c:pt>
                <c:pt idx="3">
                  <c:v>404.22511080070001</c:v>
                </c:pt>
                <c:pt idx="4">
                  <c:v>397.35985992310003</c:v>
                </c:pt>
              </c:numCache>
            </c:numRef>
          </c:val>
          <c:extLst>
            <c:ext xmlns:c16="http://schemas.microsoft.com/office/drawing/2014/chart" uri="{C3380CC4-5D6E-409C-BE32-E72D297353CC}">
              <c16:uniqueId val="{00000001-2A41-4EF6-AD9C-D516CB00E54B}"/>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Ara-22</c:v>
                </c:pt>
                <c:pt idx="1">
                  <c:v>Mar-23</c:v>
                </c:pt>
                <c:pt idx="2">
                  <c:v>Haz-23</c:v>
                </c:pt>
                <c:pt idx="3">
                  <c:v>Eyl-23</c:v>
                </c:pt>
                <c:pt idx="4">
                  <c:v>Ara-23</c:v>
                </c:pt>
              </c:strCache>
            </c:strRef>
          </c:cat>
          <c:val>
            <c:numRef>
              <c:f>Sheet4!$J$4:$J$8</c:f>
              <c:numCache>
                <c:formatCode>#,##0.0</c:formatCode>
                <c:ptCount val="5"/>
                <c:pt idx="0">
                  <c:v>601.45220563680016</c:v>
                </c:pt>
                <c:pt idx="1">
                  <c:v>687.16953580579991</c:v>
                </c:pt>
                <c:pt idx="2">
                  <c:v>735.98974055660005</c:v>
                </c:pt>
                <c:pt idx="3">
                  <c:v>764.93641085810009</c:v>
                </c:pt>
                <c:pt idx="4">
                  <c:v>802.27911519610007</c:v>
                </c:pt>
              </c:numCache>
            </c:numRef>
          </c:val>
          <c:extLst>
            <c:ext xmlns:c16="http://schemas.microsoft.com/office/drawing/2014/chart" uri="{C3380CC4-5D6E-409C-BE32-E72D297353CC}">
              <c16:uniqueId val="{00000002-2A41-4EF6-AD9C-D516CB00E54B}"/>
            </c:ext>
          </c:extLst>
        </c:ser>
        <c:dLbls>
          <c:showLegendKey val="0"/>
          <c:showVal val="0"/>
          <c:showCatName val="0"/>
          <c:showSerName val="0"/>
          <c:showPercent val="0"/>
          <c:showBubbleSize val="0"/>
        </c:dLbls>
        <c:gapWidth val="150"/>
        <c:overlap val="100"/>
        <c:axId val="89671936"/>
        <c:axId val="89674112"/>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Ara-22</c:v>
                </c:pt>
                <c:pt idx="1">
                  <c:v>Mar-23</c:v>
                </c:pt>
                <c:pt idx="2">
                  <c:v>Haz-23</c:v>
                </c:pt>
                <c:pt idx="3">
                  <c:v>Eyl-23</c:v>
                </c:pt>
                <c:pt idx="4">
                  <c:v>Ara-23</c:v>
                </c:pt>
              </c:strCache>
            </c:strRef>
          </c:cat>
          <c:val>
            <c:numRef>
              <c:f>Sheet4!$K$4:$K$8</c:f>
              <c:numCache>
                <c:formatCode>#,##0</c:formatCode>
                <c:ptCount val="5"/>
                <c:pt idx="0">
                  <c:v>28.106173999999999</c:v>
                </c:pt>
                <c:pt idx="1">
                  <c:v>27.248867000000001</c:v>
                </c:pt>
                <c:pt idx="2">
                  <c:v>29.26754</c:v>
                </c:pt>
                <c:pt idx="3">
                  <c:v>29.441064000000001</c:v>
                </c:pt>
                <c:pt idx="4">
                  <c:v>29.182924</c:v>
                </c:pt>
              </c:numCache>
            </c:numRef>
          </c:val>
          <c:smooth val="0"/>
          <c:extLst>
            <c:ext xmlns:c16="http://schemas.microsoft.com/office/drawing/2014/chart" uri="{C3380CC4-5D6E-409C-BE32-E72D297353CC}">
              <c16:uniqueId val="{00000003-2A41-4EF6-AD9C-D516CB00E54B}"/>
            </c:ext>
          </c:extLst>
        </c:ser>
        <c:dLbls>
          <c:showLegendKey val="0"/>
          <c:showVal val="0"/>
          <c:showCatName val="0"/>
          <c:showSerName val="0"/>
          <c:showPercent val="0"/>
          <c:showBubbleSize val="0"/>
        </c:dLbls>
        <c:marker val="1"/>
        <c:smooth val="0"/>
        <c:axId val="89677184"/>
        <c:axId val="89675648"/>
      </c:lineChart>
      <c:catAx>
        <c:axId val="89671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4112"/>
        <c:crosses val="autoZero"/>
        <c:auto val="1"/>
        <c:lblAlgn val="ctr"/>
        <c:lblOffset val="100"/>
        <c:noMultiLvlLbl val="0"/>
      </c:catAx>
      <c:valAx>
        <c:axId val="89674112"/>
        <c:scaling>
          <c:orientation val="minMax"/>
          <c:max val="130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1936"/>
        <c:crosses val="autoZero"/>
        <c:crossBetween val="between"/>
      </c:valAx>
      <c:valAx>
        <c:axId val="89675648"/>
        <c:scaling>
          <c:orientation val="minMax"/>
          <c:max val="30"/>
          <c:min val="2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7184"/>
        <c:crosses val="max"/>
        <c:crossBetween val="between"/>
        <c:majorUnit val="1"/>
      </c:valAx>
      <c:catAx>
        <c:axId val="8967718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crossAx val="89675648"/>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25D5-483E-9C89-BD3CE74C52CE}"/>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25D5-483E-9C89-BD3CE74C52CE}"/>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25D5-483E-9C89-BD3CE74C52CE}"/>
              </c:ext>
            </c:extLst>
          </c:dPt>
          <c:dLbls>
            <c:dLbl>
              <c:idx val="0"/>
              <c:layout>
                <c:manualLayout>
                  <c:x val="-0.37138918593711856"/>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5D5-483E-9C89-BD3CE74C52CE}"/>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D5-483E-9C89-BD3CE74C52CE}"/>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5D5-483E-9C89-BD3CE74C52C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Sheet1!$H$5:$H$7</c:f>
              <c:strCache>
                <c:ptCount val="3"/>
                <c:pt idx="0">
                  <c:v>Taşıt </c:v>
                </c:pt>
                <c:pt idx="1">
                  <c:v>Konut</c:v>
                </c:pt>
                <c:pt idx="2">
                  <c:v>İhtiyaç</c:v>
                </c:pt>
              </c:strCache>
            </c:strRef>
          </c:cat>
          <c:val>
            <c:numRef>
              <c:f>Sheet1!$I$5:$I$7</c:f>
              <c:numCache>
                <c:formatCode>#,##0</c:formatCode>
                <c:ptCount val="3"/>
                <c:pt idx="0">
                  <c:v>19.187990439500002</c:v>
                </c:pt>
                <c:pt idx="1">
                  <c:v>10.776040175</c:v>
                </c:pt>
                <c:pt idx="2">
                  <c:v>299.20643968569999</c:v>
                </c:pt>
              </c:numCache>
            </c:numRef>
          </c:val>
          <c:extLst>
            <c:ext xmlns:c16="http://schemas.microsoft.com/office/drawing/2014/chart" uri="{C3380CC4-5D6E-409C-BE32-E72D297353CC}">
              <c16:uniqueId val="{00000006-25D5-483E-9C89-BD3CE74C52CE}"/>
            </c:ext>
          </c:extLst>
        </c:ser>
        <c:dLbls>
          <c:showLegendKey val="0"/>
          <c:showVal val="0"/>
          <c:showCatName val="1"/>
          <c:showSerName val="0"/>
          <c:showPercent val="1"/>
          <c:showBubbleSize val="0"/>
          <c:showLeaderLines val="1"/>
        </c:dLbls>
        <c:firstSliceAng val="262"/>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CA21-4349-8153-9A37714EF4C1}"/>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CA21-4349-8153-9A37714EF4C1}"/>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CA21-4349-8153-9A37714EF4C1}"/>
              </c:ext>
            </c:extLst>
          </c:dPt>
          <c:dLbls>
            <c:dLbl>
              <c:idx val="0"/>
              <c:layout>
                <c:manualLayout>
                  <c:x val="-2.7686151216724103E-2"/>
                  <c:y val="4.1648164468589342E-2"/>
                </c:manualLayout>
              </c:layout>
              <c:showLegendKey val="0"/>
              <c:showVal val="0"/>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CA21-4349-8153-9A37714EF4C1}"/>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Sheet1!$H$9:$H$11</c:f>
              <c:strCache>
                <c:ptCount val="3"/>
                <c:pt idx="0">
                  <c:v>Taşıt </c:v>
                </c:pt>
                <c:pt idx="1">
                  <c:v>Konut</c:v>
                </c:pt>
                <c:pt idx="2">
                  <c:v>İhtiyaç</c:v>
                </c:pt>
              </c:strCache>
            </c:strRef>
          </c:cat>
          <c:val>
            <c:numRef>
              <c:f>Sheet1!$I$9:$I$11</c:f>
              <c:numCache>
                <c:formatCode>#,##0</c:formatCode>
                <c:ptCount val="3"/>
                <c:pt idx="0">
                  <c:v>75.431087322799996</c:v>
                </c:pt>
                <c:pt idx="1">
                  <c:v>397.35985992309998</c:v>
                </c:pt>
                <c:pt idx="2">
                  <c:v>802.27911519609995</c:v>
                </c:pt>
              </c:numCache>
            </c:numRef>
          </c:val>
          <c:extLst>
            <c:ext xmlns:c16="http://schemas.microsoft.com/office/drawing/2014/chart" uri="{C3380CC4-5D6E-409C-BE32-E72D297353CC}">
              <c16:uniqueId val="{00000006-CA21-4349-8153-9A37714EF4C1}"/>
            </c:ext>
          </c:extLst>
        </c:ser>
        <c:dLbls>
          <c:showLegendKey val="0"/>
          <c:showVal val="0"/>
          <c:showCatName val="1"/>
          <c:showSerName val="0"/>
          <c:showPercent val="1"/>
          <c:showBubbleSize val="0"/>
          <c:showLeaderLines val="1"/>
        </c:dLbls>
        <c:firstSliceAng val="102"/>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92D3-95F1-4FD9-AEC7-C9A9E0C6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8</cp:revision>
  <cp:lastPrinted>2023-11-29T06:55:00Z</cp:lastPrinted>
  <dcterms:created xsi:type="dcterms:W3CDTF">2023-11-29T07:15:00Z</dcterms:created>
  <dcterms:modified xsi:type="dcterms:W3CDTF">2024-05-16T07:42:00Z</dcterms:modified>
</cp:coreProperties>
</file>