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8EA" w:rsidRDefault="007978EA" w:rsidP="00677D43">
      <w:pPr>
        <w:pStyle w:val="Title"/>
        <w:jc w:val="left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677D43" w:rsidRPr="00010374" w:rsidRDefault="00677D43" w:rsidP="00677D43">
      <w:pPr>
        <w:pStyle w:val="Title"/>
        <w:jc w:val="left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DD0655" w:rsidRPr="00010374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:rsidR="00EC6DE3" w:rsidRPr="00010374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proofErr w:type="gramStart"/>
      <w:r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>n</w:t>
      </w:r>
      <w:proofErr w:type="gramEnd"/>
      <w:r w:rsidR="00DD0655"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Banking System</w:t>
      </w:r>
      <w:r w:rsidR="000600C3" w:rsidRPr="00010374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C23A1D"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:rsidR="007978EA" w:rsidRPr="00010374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C3793B" w:rsidRPr="00010374" w:rsidRDefault="00A25F98" w:rsidP="00D56E83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>
        <w:rPr>
          <w:rFonts w:ascii="Arial" w:hAnsi="Arial" w:cs="Arial"/>
          <w:color w:val="000000" w:themeColor="text1"/>
          <w:szCs w:val="24"/>
          <w:lang w:val="en-US"/>
        </w:rPr>
        <w:t>December</w:t>
      </w:r>
      <w:r w:rsidR="00D56E83" w:rsidRPr="00010374">
        <w:rPr>
          <w:rFonts w:ascii="Arial" w:hAnsi="Arial" w:cs="Arial"/>
          <w:color w:val="000000" w:themeColor="text1"/>
          <w:szCs w:val="24"/>
          <w:lang w:val="en-US"/>
        </w:rPr>
        <w:t xml:space="preserve"> 2023</w:t>
      </w:r>
    </w:p>
    <w:p w:rsidR="00C3793B" w:rsidRPr="00010374" w:rsidRDefault="00C3793B" w:rsidP="00B07B3D">
      <w:pPr>
        <w:pStyle w:val="Subtitle"/>
        <w:rPr>
          <w:color w:val="FF0000"/>
          <w:sz w:val="16"/>
          <w:szCs w:val="16"/>
          <w:lang w:val="en-US"/>
        </w:rPr>
      </w:pPr>
    </w:p>
    <w:p w:rsidR="007978EA" w:rsidRPr="00010374" w:rsidRDefault="007978EA" w:rsidP="00B07B3D">
      <w:pPr>
        <w:pStyle w:val="Subtitle"/>
        <w:rPr>
          <w:color w:val="FF0000"/>
          <w:sz w:val="16"/>
          <w:szCs w:val="16"/>
          <w:lang w:val="en-US"/>
        </w:rPr>
      </w:pPr>
    </w:p>
    <w:p w:rsidR="00EC6DE3" w:rsidRPr="009148F6" w:rsidRDefault="00A27B2E" w:rsidP="00B07B3D">
      <w:pPr>
        <w:pStyle w:val="Subtitle"/>
        <w:rPr>
          <w:color w:val="000000" w:themeColor="text1"/>
          <w:szCs w:val="22"/>
          <w:lang w:val="en-US"/>
        </w:rPr>
      </w:pPr>
      <w:r w:rsidRPr="009148F6">
        <w:rPr>
          <w:color w:val="000000" w:themeColor="text1"/>
          <w:szCs w:val="22"/>
          <w:lang w:val="en-US"/>
        </w:rPr>
        <w:t>Number of Banks</w:t>
      </w:r>
    </w:p>
    <w:p w:rsidR="00EC6DE3" w:rsidRPr="009148F6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color w:val="000000" w:themeColor="text1"/>
          <w:sz w:val="12"/>
          <w:szCs w:val="12"/>
        </w:rPr>
      </w:pPr>
    </w:p>
    <w:p w:rsidR="00F74E30" w:rsidRPr="009148F6" w:rsidRDefault="00EC6DE3" w:rsidP="00A25F98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893871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deposit, development and investment </w:t>
      </w:r>
      <w:r w:rsidR="00B31FCD" w:rsidRPr="009148F6">
        <w:rPr>
          <w:rFonts w:ascii="Arial" w:hAnsi="Arial"/>
          <w:color w:val="000000" w:themeColor="text1"/>
          <w:sz w:val="22"/>
          <w:szCs w:val="22"/>
          <w:lang w:val="en-US"/>
        </w:rPr>
        <w:t>banks was</w:t>
      </w:r>
      <w:r w:rsidR="003023F5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A25F98" w:rsidRPr="009148F6">
        <w:rPr>
          <w:rFonts w:ascii="Arial" w:hAnsi="Arial"/>
          <w:color w:val="000000" w:themeColor="text1"/>
          <w:sz w:val="22"/>
          <w:szCs w:val="22"/>
          <w:lang w:val="en-US"/>
        </w:rPr>
        <w:t>63</w:t>
      </w:r>
      <w:r w:rsidR="006E45EF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 at the end of</w:t>
      </w:r>
      <w:r w:rsidR="00DB26D8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A25F98" w:rsidRPr="009148F6">
        <w:rPr>
          <w:rFonts w:ascii="Arial" w:hAnsi="Arial"/>
          <w:color w:val="000000" w:themeColor="text1"/>
          <w:sz w:val="22"/>
          <w:szCs w:val="22"/>
          <w:lang w:val="en-US"/>
        </w:rPr>
        <w:t>December</w:t>
      </w:r>
      <w:r w:rsidR="00640330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 2023</w:t>
      </w:r>
      <w:r w:rsidR="00F21E0F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 with </w:t>
      </w:r>
      <w:r w:rsidRPr="009148F6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A25F98" w:rsidRPr="009148F6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823520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in deposit banks group and </w:t>
      </w:r>
      <w:r w:rsidR="00A25F98" w:rsidRPr="009148F6">
        <w:rPr>
          <w:rFonts w:ascii="Arial" w:hAnsi="Arial"/>
          <w:color w:val="000000" w:themeColor="text1"/>
          <w:sz w:val="22"/>
          <w:szCs w:val="22"/>
          <w:lang w:val="en-US"/>
        </w:rPr>
        <w:t>20</w:t>
      </w:r>
      <w:r w:rsidR="00823520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 in </w:t>
      </w:r>
      <w:r w:rsidR="00682C5D" w:rsidRPr="009148F6">
        <w:rPr>
          <w:rFonts w:ascii="Arial" w:hAnsi="Arial"/>
          <w:color w:val="000000" w:themeColor="text1"/>
          <w:sz w:val="22"/>
          <w:szCs w:val="22"/>
          <w:lang w:val="en-US"/>
        </w:rPr>
        <w:t>development and investment banks</w:t>
      </w:r>
      <w:r w:rsidR="00823520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 group</w:t>
      </w:r>
      <w:r w:rsidR="00A0040F" w:rsidRPr="009148F6">
        <w:rPr>
          <w:rFonts w:ascii="Arial" w:hAnsi="Arial"/>
          <w:color w:val="000000" w:themeColor="text1"/>
          <w:sz w:val="22"/>
          <w:szCs w:val="22"/>
          <w:lang w:val="en-US"/>
        </w:rPr>
        <w:t>, w</w:t>
      </w:r>
      <w:r w:rsidR="00823520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hile there were </w:t>
      </w:r>
      <w:r w:rsidR="00F21E0F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also </w:t>
      </w:r>
      <w:r w:rsidR="00A25F98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9 </w:t>
      </w:r>
      <w:r w:rsidR="00823520" w:rsidRPr="009148F6">
        <w:rPr>
          <w:rFonts w:ascii="Arial" w:hAnsi="Arial"/>
          <w:color w:val="000000" w:themeColor="text1"/>
          <w:sz w:val="22"/>
          <w:szCs w:val="22"/>
          <w:lang w:val="en-US"/>
        </w:rPr>
        <w:t>participation banks.</w:t>
      </w:r>
      <w:r w:rsidR="00844EE9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A25F98" w:rsidRPr="009148F6">
        <w:rPr>
          <w:rFonts w:ascii="Arial" w:hAnsi="Arial"/>
          <w:color w:val="000000" w:themeColor="text1"/>
          <w:sz w:val="22"/>
          <w:szCs w:val="22"/>
          <w:lang w:val="en-US"/>
        </w:rPr>
        <w:t>With the decision of the Banking Regulation and Supervision Agency, "</w:t>
      </w:r>
      <w:proofErr w:type="spellStart"/>
      <w:r w:rsidR="00A25F98" w:rsidRPr="009148F6">
        <w:rPr>
          <w:rFonts w:ascii="Arial" w:hAnsi="Arial"/>
          <w:color w:val="000000" w:themeColor="text1"/>
          <w:sz w:val="22"/>
          <w:szCs w:val="22"/>
          <w:lang w:val="en-US"/>
        </w:rPr>
        <w:t>Hedef</w:t>
      </w:r>
      <w:proofErr w:type="spellEnd"/>
      <w:r w:rsidR="00A25F98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A25F98" w:rsidRPr="009148F6">
        <w:rPr>
          <w:rFonts w:ascii="Arial" w:hAnsi="Arial"/>
          <w:color w:val="000000" w:themeColor="text1"/>
          <w:sz w:val="22"/>
          <w:szCs w:val="22"/>
          <w:lang w:val="en-US"/>
        </w:rPr>
        <w:t>Yatırım</w:t>
      </w:r>
      <w:proofErr w:type="spellEnd"/>
      <w:r w:rsidR="00A25F98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A25F98" w:rsidRPr="009148F6">
        <w:rPr>
          <w:rFonts w:ascii="Arial" w:hAnsi="Arial"/>
          <w:color w:val="000000" w:themeColor="text1"/>
          <w:sz w:val="22"/>
          <w:szCs w:val="22"/>
          <w:lang w:val="en-US"/>
        </w:rPr>
        <w:t>Bankası</w:t>
      </w:r>
      <w:proofErr w:type="spellEnd"/>
      <w:r w:rsidR="00A25F98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 A.Ş" was </w:t>
      </w:r>
      <w:proofErr w:type="spellStart"/>
      <w:r w:rsidR="00A25F98" w:rsidRPr="009148F6">
        <w:rPr>
          <w:rFonts w:ascii="Arial" w:hAnsi="Arial"/>
          <w:color w:val="000000" w:themeColor="text1"/>
          <w:sz w:val="22"/>
          <w:szCs w:val="22"/>
          <w:lang w:val="en-US"/>
        </w:rPr>
        <w:t>licenced</w:t>
      </w:r>
      <w:proofErr w:type="spellEnd"/>
      <w:r w:rsidR="00A25F98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 to operate.</w:t>
      </w:r>
    </w:p>
    <w:p w:rsidR="00A25F98" w:rsidRPr="00502BB2" w:rsidRDefault="00A25F98" w:rsidP="00A25F98">
      <w:pPr>
        <w:jc w:val="both"/>
        <w:rPr>
          <w:rFonts w:ascii="Arial" w:hAnsi="Arial"/>
          <w:b/>
          <w:color w:val="00B050"/>
          <w:sz w:val="22"/>
          <w:szCs w:val="22"/>
          <w:lang w:val="en-US"/>
        </w:rPr>
      </w:pPr>
    </w:p>
    <w:p w:rsidR="00EC6DE3" w:rsidRPr="009148F6" w:rsidRDefault="00996DEE" w:rsidP="004B4BF5">
      <w:pPr>
        <w:pStyle w:val="Heading9"/>
        <w:rPr>
          <w:rFonts w:ascii="Arial" w:hAnsi="Arial"/>
          <w:color w:val="000000" w:themeColor="text1"/>
          <w:lang w:val="en-US"/>
        </w:rPr>
      </w:pPr>
      <w:r w:rsidRPr="009148F6">
        <w:rPr>
          <w:rFonts w:ascii="Arial" w:hAnsi="Arial"/>
          <w:color w:val="000000" w:themeColor="text1"/>
          <w:lang w:val="en-US"/>
        </w:rPr>
        <w:t>N</w:t>
      </w:r>
      <w:r w:rsidR="00EC6DE3" w:rsidRPr="009148F6">
        <w:rPr>
          <w:rFonts w:ascii="Arial" w:hAnsi="Arial"/>
          <w:color w:val="000000" w:themeColor="text1"/>
          <w:lang w:val="en-US"/>
        </w:rPr>
        <w:t>umber of B</w:t>
      </w:r>
      <w:r w:rsidR="00982ADE" w:rsidRPr="009148F6">
        <w:rPr>
          <w:rFonts w:ascii="Arial" w:hAnsi="Arial"/>
          <w:color w:val="000000" w:themeColor="text1"/>
          <w:lang w:val="en-US"/>
        </w:rPr>
        <w:t>anks in the System</w:t>
      </w:r>
    </w:p>
    <w:p w:rsidR="00AE7B4B" w:rsidRPr="00B83D90" w:rsidRDefault="00F75937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68A56DAE" wp14:editId="3EEF8EDE">
            <wp:extent cx="5059045" cy="1266825"/>
            <wp:effectExtent l="0" t="0" r="8255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DE3" w:rsidRPr="00B83D90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B83D90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B83D90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B83D90" w:rsidRDefault="008835CB" w:rsidP="008835CB">
      <w:pPr>
        <w:jc w:val="both"/>
        <w:rPr>
          <w:rFonts w:ascii="Arial" w:hAnsi="Arial" w:cs="Arial"/>
          <w:color w:val="000000" w:themeColor="text1"/>
          <w:sz w:val="12"/>
          <w:szCs w:val="12"/>
          <w:lang w:val="en-US"/>
        </w:rPr>
      </w:pPr>
    </w:p>
    <w:p w:rsidR="0024332E" w:rsidRPr="00B83D90" w:rsidRDefault="0024332E" w:rsidP="003F6C5A">
      <w:pPr>
        <w:pStyle w:val="Subtitle"/>
        <w:rPr>
          <w:color w:val="000000" w:themeColor="text1"/>
          <w:lang w:val="en-US"/>
        </w:rPr>
      </w:pPr>
    </w:p>
    <w:p w:rsidR="00EC6DE3" w:rsidRPr="009148F6" w:rsidRDefault="003F6C5A" w:rsidP="003F6C5A">
      <w:pPr>
        <w:pStyle w:val="Subtitle"/>
        <w:rPr>
          <w:color w:val="000000" w:themeColor="text1"/>
          <w:lang w:val="en-US"/>
        </w:rPr>
      </w:pPr>
      <w:r w:rsidRPr="009148F6">
        <w:rPr>
          <w:color w:val="000000" w:themeColor="text1"/>
          <w:lang w:val="en-US"/>
        </w:rPr>
        <w:t xml:space="preserve">Number of </w:t>
      </w:r>
      <w:r w:rsidR="000337BF" w:rsidRPr="009148F6">
        <w:rPr>
          <w:color w:val="000000" w:themeColor="text1"/>
          <w:lang w:val="en-US"/>
        </w:rPr>
        <w:t>E</w:t>
      </w:r>
      <w:r w:rsidR="00EC6DE3" w:rsidRPr="009148F6">
        <w:rPr>
          <w:color w:val="000000" w:themeColor="text1"/>
          <w:lang w:val="en-US"/>
        </w:rPr>
        <w:t>mployees</w:t>
      </w:r>
      <w:r w:rsidRPr="009148F6">
        <w:rPr>
          <w:color w:val="000000" w:themeColor="text1"/>
          <w:lang w:val="en-US"/>
        </w:rPr>
        <w:t xml:space="preserve"> </w:t>
      </w:r>
    </w:p>
    <w:p w:rsidR="0066600F" w:rsidRPr="009148F6" w:rsidRDefault="0066600F" w:rsidP="003F6C5A">
      <w:pPr>
        <w:pStyle w:val="Subtitle"/>
        <w:rPr>
          <w:color w:val="000000" w:themeColor="text1"/>
          <w:sz w:val="12"/>
          <w:szCs w:val="12"/>
          <w:lang w:val="en-US"/>
        </w:rPr>
      </w:pPr>
    </w:p>
    <w:p w:rsidR="000F7651" w:rsidRPr="009148F6" w:rsidRDefault="006A0843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A25F98" w:rsidRPr="009148F6">
        <w:rPr>
          <w:rFonts w:ascii="Arial" w:hAnsi="Arial"/>
          <w:color w:val="000000" w:themeColor="text1"/>
          <w:sz w:val="22"/>
          <w:szCs w:val="22"/>
          <w:lang w:val="en-US"/>
        </w:rPr>
        <w:t>December</w:t>
      </w:r>
      <w:r w:rsidR="00640330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 2023</w:t>
      </w:r>
      <w:r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number of employees </w:t>
      </w:r>
      <w:r w:rsidR="00191359" w:rsidRPr="009148F6">
        <w:rPr>
          <w:rFonts w:ascii="Arial" w:hAnsi="Arial"/>
          <w:color w:val="000000" w:themeColor="text1"/>
          <w:sz w:val="22"/>
          <w:szCs w:val="22"/>
          <w:lang w:val="en-US"/>
        </w:rPr>
        <w:t xml:space="preserve">in deposit banks and development and investment banks was </w:t>
      </w:r>
      <w:r w:rsidR="00FB05FA" w:rsidRPr="009148F6">
        <w:rPr>
          <w:rFonts w:ascii="Arial" w:hAnsi="Arial" w:cs="Arial"/>
          <w:color w:val="000000" w:themeColor="text1"/>
          <w:sz w:val="22"/>
          <w:szCs w:val="22"/>
          <w:lang w:val="en-US"/>
        </w:rPr>
        <w:t>18</w:t>
      </w:r>
      <w:r w:rsidR="00010374" w:rsidRPr="009148F6">
        <w:rPr>
          <w:rFonts w:ascii="Arial" w:hAnsi="Arial" w:cs="Arial"/>
          <w:color w:val="000000" w:themeColor="text1"/>
          <w:sz w:val="22"/>
          <w:szCs w:val="22"/>
          <w:lang w:val="en-US"/>
        </w:rPr>
        <w:t>9</w:t>
      </w:r>
      <w:r w:rsidR="00FB05FA" w:rsidRPr="009148F6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155587">
        <w:rPr>
          <w:rFonts w:ascii="Arial" w:hAnsi="Arial" w:cs="Arial"/>
          <w:color w:val="000000" w:themeColor="text1"/>
          <w:sz w:val="22"/>
          <w:szCs w:val="22"/>
          <w:lang w:val="en-US"/>
        </w:rPr>
        <w:t>107</w:t>
      </w:r>
      <w:r w:rsidR="0016512A" w:rsidRPr="009148F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</w:t>
      </w:r>
    </w:p>
    <w:p w:rsidR="007978EA" w:rsidRPr="009148F6" w:rsidRDefault="007978EA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7978EA" w:rsidRPr="009148F6" w:rsidRDefault="00EC6DE3" w:rsidP="00640330">
      <w:pPr>
        <w:pStyle w:val="Heading9"/>
        <w:rPr>
          <w:rFonts w:ascii="Arial" w:hAnsi="Arial"/>
          <w:color w:val="000000" w:themeColor="text1"/>
          <w:lang w:val="en-US"/>
        </w:rPr>
      </w:pPr>
      <w:r w:rsidRPr="009148F6">
        <w:rPr>
          <w:rFonts w:ascii="Arial" w:hAnsi="Arial"/>
          <w:color w:val="000000" w:themeColor="text1"/>
          <w:lang w:val="en-US"/>
        </w:rPr>
        <w:t>Number of Employees</w:t>
      </w:r>
      <w:r w:rsidR="00FA5100">
        <w:rPr>
          <w:rStyle w:val="FootnoteReference"/>
          <w:rFonts w:ascii="Arial" w:hAnsi="Arial"/>
          <w:color w:val="000000" w:themeColor="text1"/>
          <w:lang w:val="en-US"/>
        </w:rPr>
        <w:footnoteReference w:id="2"/>
      </w:r>
    </w:p>
    <w:p w:rsidR="00EC6DE3" w:rsidRPr="009148F6" w:rsidRDefault="00EC6DE3" w:rsidP="00EC6DE3">
      <w:pPr>
        <w:jc w:val="center"/>
        <w:rPr>
          <w:rFonts w:ascii="Arial" w:hAnsi="Arial"/>
          <w:color w:val="000000" w:themeColor="text1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9148F6" w:rsidRPr="009148F6" w:rsidTr="00EE57F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C03169" w:rsidRPr="009148F6" w:rsidRDefault="00C03169" w:rsidP="00C03169">
            <w:pPr>
              <w:jc w:val="center"/>
              <w:rPr>
                <w:rFonts w:ascii="Arial" w:hAnsi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03169" w:rsidRPr="009148F6" w:rsidRDefault="00A25F98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9148F6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December</w:t>
            </w:r>
            <w:r w:rsidR="00640330" w:rsidRPr="009148F6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03169" w:rsidRPr="009148F6" w:rsidRDefault="002C26CE" w:rsidP="0001037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9148F6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September</w:t>
            </w:r>
            <w:r w:rsidR="00640330" w:rsidRPr="009148F6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</w:t>
            </w:r>
            <w:r w:rsidR="00010374" w:rsidRPr="009148F6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3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C03169" w:rsidRPr="009148F6" w:rsidRDefault="00A25F98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9148F6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December</w:t>
            </w:r>
            <w:r w:rsidR="00640330" w:rsidRPr="009148F6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2023</w:t>
            </w:r>
          </w:p>
        </w:tc>
      </w:tr>
      <w:tr w:rsidR="009148F6" w:rsidRPr="009148F6" w:rsidTr="00442900">
        <w:trPr>
          <w:jc w:val="center"/>
        </w:trPr>
        <w:tc>
          <w:tcPr>
            <w:tcW w:w="2127" w:type="dxa"/>
          </w:tcPr>
          <w:p w:rsidR="00502BB2" w:rsidRPr="009148F6" w:rsidRDefault="00502BB2" w:rsidP="00502BB2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9148F6">
              <w:rPr>
                <w:rFonts w:ascii="Arial" w:hAnsi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bottom"/>
          </w:tcPr>
          <w:p w:rsidR="00502BB2" w:rsidRPr="009148F6" w:rsidRDefault="00502BB2" w:rsidP="00502BB2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182</w:t>
            </w:r>
            <w:r w:rsidR="00F75937"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,</w:t>
            </w:r>
            <w:r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963</w:t>
            </w:r>
          </w:p>
        </w:tc>
        <w:tc>
          <w:tcPr>
            <w:tcW w:w="1843" w:type="dxa"/>
            <w:vAlign w:val="bottom"/>
          </w:tcPr>
          <w:p w:rsidR="00502BB2" w:rsidRPr="009148F6" w:rsidRDefault="00502BB2" w:rsidP="00502BB2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183</w:t>
            </w:r>
            <w:r w:rsidR="00F75937"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,</w:t>
            </w:r>
            <w:r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125</w:t>
            </w:r>
          </w:p>
        </w:tc>
        <w:tc>
          <w:tcPr>
            <w:tcW w:w="1758" w:type="dxa"/>
            <w:vAlign w:val="bottom"/>
          </w:tcPr>
          <w:p w:rsidR="00502BB2" w:rsidRPr="009148F6" w:rsidRDefault="00502BB2" w:rsidP="00502BB2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182</w:t>
            </w:r>
            <w:r w:rsidR="00F75937"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,</w:t>
            </w:r>
            <w:r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79</w:t>
            </w:r>
            <w:r w:rsidR="00155587">
              <w:rPr>
                <w:rFonts w:ascii="Arial" w:hAnsi="Arial" w:cs="Arial"/>
                <w:bCs/>
                <w:color w:val="000000" w:themeColor="text1"/>
                <w:sz w:val="20"/>
              </w:rPr>
              <w:t>0</w:t>
            </w:r>
          </w:p>
        </w:tc>
      </w:tr>
      <w:tr w:rsidR="009148F6" w:rsidRPr="009148F6" w:rsidTr="00442900">
        <w:trPr>
          <w:jc w:val="center"/>
        </w:trPr>
        <w:tc>
          <w:tcPr>
            <w:tcW w:w="2127" w:type="dxa"/>
          </w:tcPr>
          <w:p w:rsidR="00502BB2" w:rsidRPr="009148F6" w:rsidRDefault="00502BB2" w:rsidP="00502BB2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proofErr w:type="spellStart"/>
            <w:r w:rsidRPr="009148F6">
              <w:rPr>
                <w:rFonts w:ascii="Arial" w:hAnsi="Arial"/>
                <w:color w:val="000000" w:themeColor="text1"/>
                <w:sz w:val="20"/>
                <w:lang w:val="en-US"/>
              </w:rPr>
              <w:t>Dev’t</w:t>
            </w:r>
            <w:proofErr w:type="spellEnd"/>
            <w:r w:rsidRPr="009148F6">
              <w:rPr>
                <w:rFonts w:ascii="Arial" w:hAnsi="Arial"/>
                <w:color w:val="000000" w:themeColor="text1"/>
                <w:sz w:val="20"/>
                <w:lang w:val="en-US"/>
              </w:rPr>
              <w:t>. and inv. banks</w:t>
            </w:r>
          </w:p>
        </w:tc>
        <w:tc>
          <w:tcPr>
            <w:tcW w:w="1842" w:type="dxa"/>
            <w:vAlign w:val="bottom"/>
          </w:tcPr>
          <w:p w:rsidR="00502BB2" w:rsidRPr="009148F6" w:rsidRDefault="00502BB2" w:rsidP="00502BB2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5</w:t>
            </w:r>
            <w:r w:rsidR="00F75937"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,</w:t>
            </w:r>
            <w:r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700</w:t>
            </w:r>
          </w:p>
        </w:tc>
        <w:tc>
          <w:tcPr>
            <w:tcW w:w="1843" w:type="dxa"/>
            <w:vAlign w:val="bottom"/>
          </w:tcPr>
          <w:p w:rsidR="00502BB2" w:rsidRPr="009148F6" w:rsidRDefault="00502BB2" w:rsidP="00502BB2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6</w:t>
            </w:r>
            <w:r w:rsidR="00F75937"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,</w:t>
            </w:r>
            <w:r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127</w:t>
            </w:r>
          </w:p>
        </w:tc>
        <w:tc>
          <w:tcPr>
            <w:tcW w:w="1758" w:type="dxa"/>
            <w:vAlign w:val="bottom"/>
          </w:tcPr>
          <w:p w:rsidR="00502BB2" w:rsidRPr="009148F6" w:rsidRDefault="00502BB2" w:rsidP="00502BB2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6</w:t>
            </w:r>
            <w:r w:rsidR="00F75937"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,</w:t>
            </w:r>
            <w:r w:rsidRPr="009148F6">
              <w:rPr>
                <w:rFonts w:ascii="Arial" w:hAnsi="Arial" w:cs="Arial"/>
                <w:bCs/>
                <w:color w:val="000000" w:themeColor="text1"/>
                <w:sz w:val="20"/>
              </w:rPr>
              <w:t>317</w:t>
            </w:r>
          </w:p>
        </w:tc>
      </w:tr>
      <w:tr w:rsidR="00F75937" w:rsidRPr="009148F6" w:rsidTr="00442900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502BB2" w:rsidRPr="009148F6" w:rsidRDefault="00502BB2" w:rsidP="00502BB2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9148F6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502BB2" w:rsidRPr="009148F6" w:rsidRDefault="00502BB2" w:rsidP="00502BB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9148F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188</w:t>
            </w:r>
            <w:r w:rsidR="00F75937" w:rsidRPr="009148F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,</w:t>
            </w:r>
            <w:r w:rsidRPr="009148F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663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02BB2" w:rsidRPr="009148F6" w:rsidRDefault="00502BB2" w:rsidP="00502BB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9148F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189</w:t>
            </w:r>
            <w:r w:rsidR="00F75937" w:rsidRPr="009148F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,</w:t>
            </w:r>
            <w:r w:rsidRPr="009148F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252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bottom"/>
          </w:tcPr>
          <w:p w:rsidR="00502BB2" w:rsidRPr="009148F6" w:rsidRDefault="00F75937" w:rsidP="00502BB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9148F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189,</w:t>
            </w:r>
            <w:r w:rsidR="00155587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107</w:t>
            </w:r>
          </w:p>
        </w:tc>
      </w:tr>
    </w:tbl>
    <w:p w:rsidR="00B9402E" w:rsidRPr="009148F6" w:rsidRDefault="00B9402E" w:rsidP="00E113C4">
      <w:pPr>
        <w:jc w:val="both"/>
        <w:rPr>
          <w:rFonts w:ascii="Arial" w:hAnsi="Arial"/>
          <w:color w:val="000000" w:themeColor="text1"/>
          <w:sz w:val="12"/>
          <w:szCs w:val="12"/>
          <w:lang w:val="en-US"/>
        </w:rPr>
      </w:pPr>
    </w:p>
    <w:p w:rsidR="007978EA" w:rsidRPr="009148F6" w:rsidRDefault="007978EA" w:rsidP="009B41D0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C03169" w:rsidRPr="00B83D90" w:rsidRDefault="00C03169" w:rsidP="009B41D0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E727B2" w:rsidRPr="007365E1" w:rsidRDefault="00E727B2" w:rsidP="00E727B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employees </w:t>
      </w:r>
      <w:r w:rsidR="00F75937" w:rsidRPr="007365E1">
        <w:rPr>
          <w:rFonts w:ascii="Arial" w:hAnsi="Arial"/>
          <w:color w:val="000000" w:themeColor="text1"/>
          <w:sz w:val="22"/>
          <w:szCs w:val="22"/>
          <w:lang w:val="en-US"/>
        </w:rPr>
        <w:t>decreased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by </w:t>
      </w:r>
      <w:r w:rsidR="00155587">
        <w:rPr>
          <w:rFonts w:ascii="Arial" w:hAnsi="Arial"/>
          <w:color w:val="000000" w:themeColor="text1"/>
          <w:sz w:val="22"/>
          <w:szCs w:val="22"/>
          <w:lang w:val="en-US"/>
        </w:rPr>
        <w:t>145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 previous quarter </w:t>
      </w:r>
      <w:r w:rsidR="007C0858" w:rsidRPr="007365E1">
        <w:rPr>
          <w:rFonts w:ascii="Arial" w:hAnsi="Arial"/>
          <w:color w:val="000000" w:themeColor="text1"/>
          <w:sz w:val="22"/>
          <w:szCs w:val="22"/>
          <w:lang w:val="en-US"/>
        </w:rPr>
        <w:t>and</w:t>
      </w:r>
      <w:r w:rsidR="00F75937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it increased</w:t>
      </w:r>
      <w:r w:rsidR="007C0858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by </w:t>
      </w:r>
      <w:r w:rsidR="00155587">
        <w:rPr>
          <w:rFonts w:ascii="Arial" w:hAnsi="Arial"/>
          <w:color w:val="000000" w:themeColor="text1"/>
          <w:sz w:val="22"/>
          <w:szCs w:val="22"/>
          <w:lang w:val="en-US"/>
        </w:rPr>
        <w:t>444</w:t>
      </w:r>
      <w:r w:rsidR="00B83D90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>to</w:t>
      </w:r>
      <w:r w:rsidR="00C03169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A25F98" w:rsidRPr="007365E1">
        <w:rPr>
          <w:rFonts w:ascii="Arial" w:hAnsi="Arial"/>
          <w:color w:val="000000" w:themeColor="text1"/>
          <w:sz w:val="22"/>
          <w:szCs w:val="22"/>
          <w:lang w:val="en-US"/>
        </w:rPr>
        <w:t>December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202</w:t>
      </w:r>
      <w:r w:rsidR="00640330" w:rsidRPr="007365E1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>.</w:t>
      </w:r>
      <w:r w:rsidR="004A7E35" w:rsidRPr="007365E1">
        <w:rPr>
          <w:color w:val="000000" w:themeColor="text1"/>
        </w:rPr>
        <w:t xml:space="preserve"> </w:t>
      </w:r>
    </w:p>
    <w:p w:rsidR="007C0858" w:rsidRPr="007365E1" w:rsidRDefault="007C0858" w:rsidP="007C0858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7C0858" w:rsidRPr="00F75937" w:rsidRDefault="007C0858" w:rsidP="007C0858">
      <w:pPr>
        <w:jc w:val="both"/>
        <w:rPr>
          <w:rFonts w:ascii="Arial" w:hAnsi="Arial" w:cs="Arial"/>
          <w:color w:val="00B050"/>
          <w:sz w:val="22"/>
          <w:szCs w:val="22"/>
          <w:lang w:val="en-US"/>
        </w:rPr>
      </w:pP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employees </w:t>
      </w:r>
      <w:r w:rsidR="00F75937" w:rsidRPr="007365E1">
        <w:rPr>
          <w:rFonts w:ascii="Arial" w:hAnsi="Arial"/>
          <w:color w:val="000000" w:themeColor="text1"/>
          <w:sz w:val="22"/>
          <w:szCs w:val="22"/>
          <w:lang w:val="en-US"/>
        </w:rPr>
        <w:t>decreased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by </w:t>
      </w:r>
      <w:r w:rsidR="00155587">
        <w:rPr>
          <w:rFonts w:ascii="Arial" w:hAnsi="Arial"/>
          <w:color w:val="000000" w:themeColor="text1"/>
          <w:sz w:val="22"/>
          <w:szCs w:val="22"/>
          <w:lang w:val="en-US"/>
        </w:rPr>
        <w:t>173</w:t>
      </w:r>
      <w:r w:rsidR="00382C51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in deposit banks and </w:t>
      </w:r>
      <w:r w:rsidR="00F75937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it increased 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by </w:t>
      </w:r>
      <w:r w:rsidR="006A3537" w:rsidRPr="006A3537">
        <w:rPr>
          <w:rFonts w:ascii="Arial" w:hAnsi="Arial"/>
          <w:sz w:val="22"/>
          <w:szCs w:val="22"/>
          <w:lang w:val="en-US"/>
        </w:rPr>
        <w:t>617</w:t>
      </w:r>
      <w:r w:rsidRPr="007365E1">
        <w:rPr>
          <w:rFonts w:ascii="Arial" w:hAnsi="Arial"/>
          <w:color w:val="FF0000"/>
          <w:sz w:val="22"/>
          <w:szCs w:val="22"/>
          <w:lang w:val="en-US"/>
        </w:rPr>
        <w:t xml:space="preserve"> 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in development and investment banks. </w:t>
      </w:r>
    </w:p>
    <w:p w:rsidR="000F7651" w:rsidRPr="00010374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7365E1" w:rsidRDefault="006F1D37" w:rsidP="000B6A69">
      <w:pPr>
        <w:pStyle w:val="Heading9"/>
        <w:rPr>
          <w:rFonts w:ascii="Arial" w:hAnsi="Arial"/>
          <w:color w:val="000000" w:themeColor="text1"/>
          <w:lang w:val="en-US"/>
        </w:rPr>
      </w:pPr>
      <w:r w:rsidRPr="007365E1">
        <w:rPr>
          <w:rFonts w:ascii="Arial" w:hAnsi="Arial"/>
          <w:color w:val="000000" w:themeColor="text1"/>
          <w:lang w:val="en-US"/>
        </w:rPr>
        <w:lastRenderedPageBreak/>
        <w:t>Number of Employees</w:t>
      </w:r>
      <w:r w:rsidR="000F5F1A" w:rsidRPr="007365E1">
        <w:rPr>
          <w:rFonts w:ascii="Arial" w:hAnsi="Arial"/>
          <w:color w:val="000000" w:themeColor="text1"/>
          <w:lang w:val="en-US"/>
        </w:rPr>
        <w:t xml:space="preserve"> </w:t>
      </w:r>
      <w:r w:rsidR="007365E1">
        <w:rPr>
          <w:rFonts w:ascii="Arial" w:hAnsi="Arial"/>
          <w:color w:val="000000" w:themeColor="text1"/>
          <w:lang w:val="en-US"/>
        </w:rPr>
        <w:t xml:space="preserve">(Number of </w:t>
      </w:r>
      <w:r w:rsidR="00E06A4C" w:rsidRPr="007365E1">
        <w:rPr>
          <w:rFonts w:ascii="Arial" w:hAnsi="Arial"/>
          <w:color w:val="000000" w:themeColor="text1"/>
          <w:lang w:val="en-US"/>
        </w:rPr>
        <w:t>people)</w:t>
      </w:r>
    </w:p>
    <w:p w:rsidR="005B73D0" w:rsidRPr="00010374" w:rsidRDefault="00FA5100" w:rsidP="00BD4F10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5E8CFC83" wp14:editId="20F2213A">
            <wp:extent cx="4312920" cy="23241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F1D37" w:rsidRPr="000C440E" w:rsidRDefault="006F1D37" w:rsidP="005421C0">
      <w:pPr>
        <w:pStyle w:val="Heading9"/>
        <w:rPr>
          <w:rFonts w:ascii="Arial" w:hAnsi="Arial"/>
          <w:color w:val="00B050"/>
          <w:sz w:val="10"/>
          <w:szCs w:val="10"/>
          <w:lang w:val="en-US"/>
        </w:rPr>
      </w:pPr>
    </w:p>
    <w:p w:rsidR="00425999" w:rsidRPr="007365E1" w:rsidRDefault="00300FE4" w:rsidP="00425999">
      <w:pPr>
        <w:pStyle w:val="Heading9"/>
        <w:jc w:val="left"/>
        <w:rPr>
          <w:rFonts w:ascii="Arial" w:hAnsi="Arial"/>
          <w:color w:val="000000" w:themeColor="text1"/>
          <w:lang w:val="en-US"/>
        </w:rPr>
      </w:pPr>
      <w:r w:rsidRPr="007365E1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Pr="007365E1">
        <w:rPr>
          <w:rFonts w:ascii="Arial" w:hAnsi="Arial"/>
          <w:color w:val="000000" w:themeColor="text1"/>
          <w:lang w:val="en-US"/>
        </w:rPr>
        <w:t xml:space="preserve">Employees by Gender and </w:t>
      </w:r>
      <w:r w:rsidR="00425999" w:rsidRPr="007365E1">
        <w:rPr>
          <w:rFonts w:ascii="Arial" w:hAnsi="Arial"/>
          <w:color w:val="000000" w:themeColor="text1"/>
          <w:lang w:val="en-US"/>
        </w:rPr>
        <w:t xml:space="preserve">Education Level </w:t>
      </w:r>
    </w:p>
    <w:p w:rsidR="00425999" w:rsidRPr="000C440E" w:rsidRDefault="00425999" w:rsidP="001E1244">
      <w:pPr>
        <w:jc w:val="both"/>
        <w:rPr>
          <w:rFonts w:ascii="Arial" w:hAnsi="Arial"/>
          <w:color w:val="00B050"/>
          <w:sz w:val="16"/>
          <w:szCs w:val="16"/>
          <w:lang w:val="en-US"/>
        </w:rPr>
      </w:pPr>
    </w:p>
    <w:p w:rsidR="00300FE4" w:rsidRPr="007365E1" w:rsidRDefault="001C07FB" w:rsidP="001E1244">
      <w:pPr>
        <w:jc w:val="both"/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</w:pPr>
      <w:r w:rsidRPr="007365E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As of</w:t>
      </w:r>
      <w:r w:rsidR="00300FE4" w:rsidRPr="007365E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A25F98" w:rsidRPr="007365E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December</w:t>
      </w:r>
      <w:r w:rsidR="00957602" w:rsidRPr="007365E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2023</w:t>
      </w:r>
      <w:r w:rsidR="00B93CFE" w:rsidRPr="007365E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,</w:t>
      </w:r>
      <w:r w:rsidR="00E727B2" w:rsidRPr="007365E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300FE4" w:rsidRPr="007365E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5</w:t>
      </w:r>
      <w:r w:rsidR="0093751D" w:rsidRPr="007365E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0.</w:t>
      </w:r>
      <w:r w:rsidR="00FB05FA" w:rsidRPr="007365E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7</w:t>
      </w:r>
      <w:r w:rsidR="001B1AA9" w:rsidRPr="007365E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300FE4" w:rsidRPr="007365E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percent of the employees were female </w:t>
      </w:r>
      <w:r w:rsidR="00FB05FA" w:rsidRPr="007365E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and 49.3</w:t>
      </w:r>
      <w:r w:rsidR="00B93CFE" w:rsidRPr="007365E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percent were male, </w:t>
      </w:r>
      <w:r w:rsidR="00300FE4" w:rsidRPr="007365E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regarding the distribution of bank employees by gender. </w:t>
      </w:r>
    </w:p>
    <w:p w:rsidR="00300FE4" w:rsidRPr="002574F4" w:rsidRDefault="00300FE4" w:rsidP="001E1244">
      <w:pPr>
        <w:jc w:val="both"/>
        <w:rPr>
          <w:rFonts w:ascii="Arial" w:hAnsi="Arial" w:cs="Arial"/>
          <w:snapToGrid w:val="0"/>
          <w:color w:val="000000" w:themeColor="text1"/>
          <w:sz w:val="16"/>
          <w:szCs w:val="16"/>
          <w:lang w:val="en-US"/>
        </w:rPr>
      </w:pPr>
    </w:p>
    <w:p w:rsidR="001E1244" w:rsidRDefault="001E1244" w:rsidP="001E1244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>Regarding the education level of bank employees, 7</w:t>
      </w:r>
      <w:r w:rsidR="002034F7" w:rsidRPr="007365E1">
        <w:rPr>
          <w:rFonts w:ascii="Arial" w:hAnsi="Arial"/>
          <w:color w:val="000000" w:themeColor="text1"/>
          <w:sz w:val="22"/>
          <w:szCs w:val="22"/>
          <w:lang w:val="en-US"/>
        </w:rPr>
        <w:t>9</w:t>
      </w:r>
      <w:r w:rsidR="003D3BA7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>percent of the employees had undergraduate degrees</w:t>
      </w:r>
      <w:r w:rsidR="002034F7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and 9</w:t>
      </w:r>
      <w:r w:rsidR="00116F15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postgraduate degrees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, as of </w:t>
      </w:r>
      <w:r w:rsidR="00A25F98" w:rsidRPr="007365E1">
        <w:rPr>
          <w:rFonts w:ascii="Arial" w:hAnsi="Arial"/>
          <w:color w:val="000000" w:themeColor="text1"/>
          <w:sz w:val="22"/>
          <w:szCs w:val="22"/>
          <w:lang w:val="en-US"/>
        </w:rPr>
        <w:t>December</w:t>
      </w:r>
      <w:r w:rsidR="002034F7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2023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. This </w:t>
      </w:r>
      <w:r w:rsidR="00220ED9" w:rsidRPr="007365E1">
        <w:rPr>
          <w:rFonts w:ascii="Arial" w:hAnsi="Arial"/>
          <w:color w:val="000000" w:themeColor="text1"/>
          <w:sz w:val="22"/>
          <w:szCs w:val="22"/>
          <w:lang w:val="en-US"/>
        </w:rPr>
        <w:t>share of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220ED9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high-school graduates was 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>1</w:t>
      </w:r>
      <w:r w:rsidR="002034F7" w:rsidRPr="007365E1">
        <w:rPr>
          <w:rFonts w:ascii="Arial" w:hAnsi="Arial"/>
          <w:color w:val="000000" w:themeColor="text1"/>
          <w:sz w:val="22"/>
          <w:szCs w:val="22"/>
          <w:lang w:val="en-US"/>
        </w:rPr>
        <w:t>1</w:t>
      </w:r>
      <w:r w:rsidR="00220ED9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</w:t>
      </w:r>
      <w:r w:rsidR="003D3BA7" w:rsidRPr="007365E1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6A3537" w:rsidRPr="007365E1" w:rsidRDefault="006A3537" w:rsidP="001E1244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1E1244" w:rsidRPr="007365E1" w:rsidRDefault="001E1244" w:rsidP="00B61AF0">
      <w:pPr>
        <w:jc w:val="center"/>
        <w:rPr>
          <w:color w:val="000000" w:themeColor="text1"/>
          <w:sz w:val="22"/>
          <w:szCs w:val="22"/>
          <w:lang w:val="en-US" w:eastAsia="ko-KR"/>
        </w:rPr>
      </w:pPr>
    </w:p>
    <w:p w:rsidR="00AF452C" w:rsidRPr="002574F4" w:rsidRDefault="00300FE4" w:rsidP="00AF452C">
      <w:pPr>
        <w:pStyle w:val="Heading9"/>
        <w:rPr>
          <w:rFonts w:ascii="Arial" w:hAnsi="Arial"/>
          <w:color w:val="000000" w:themeColor="text1"/>
          <w:lang w:val="en-US"/>
        </w:rPr>
      </w:pPr>
      <w:r w:rsidRPr="002574F4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Pr="002574F4">
        <w:rPr>
          <w:rFonts w:ascii="Arial" w:hAnsi="Arial"/>
          <w:color w:val="000000" w:themeColor="text1"/>
          <w:lang w:val="en-US"/>
        </w:rPr>
        <w:t>Employees by Gender</w:t>
      </w:r>
      <w:r w:rsidR="00AF452C" w:rsidRPr="002574F4">
        <w:rPr>
          <w:rFonts w:ascii="Arial" w:hAnsi="Arial"/>
          <w:color w:val="000000" w:themeColor="text1"/>
          <w:lang w:val="en-US"/>
        </w:rPr>
        <w:t xml:space="preserve"> and Education Level</w:t>
      </w:r>
    </w:p>
    <w:p w:rsidR="00AF452C" w:rsidRPr="002574F4" w:rsidRDefault="00300FE4" w:rsidP="00AF452C">
      <w:pPr>
        <w:pStyle w:val="Heading9"/>
        <w:rPr>
          <w:rFonts w:ascii="Arial" w:hAnsi="Arial"/>
          <w:color w:val="000000" w:themeColor="text1"/>
          <w:lang w:val="en-US"/>
        </w:rPr>
      </w:pPr>
      <w:r w:rsidRPr="002574F4">
        <w:rPr>
          <w:rFonts w:ascii="Arial" w:hAnsi="Arial"/>
          <w:color w:val="000000" w:themeColor="text1"/>
          <w:lang w:val="en-US"/>
        </w:rPr>
        <w:t xml:space="preserve"> </w:t>
      </w:r>
    </w:p>
    <w:p w:rsidR="00AF452C" w:rsidRPr="002574F4" w:rsidRDefault="00EE3A50" w:rsidP="00AF452C">
      <w:pPr>
        <w:rPr>
          <w:color w:val="000000" w:themeColor="text1"/>
          <w:lang w:val="en-US" w:eastAsia="tr-TR"/>
        </w:rPr>
      </w:pPr>
      <w:r w:rsidRPr="002574F4">
        <w:rPr>
          <w:noProof/>
          <w:color w:val="000000" w:themeColor="text1"/>
          <w:lang w:eastAsia="tr-TR"/>
        </w:rPr>
        <w:drawing>
          <wp:inline distT="0" distB="0" distL="0" distR="0" wp14:anchorId="46D4CDF8" wp14:editId="5044C048">
            <wp:extent cx="2028825" cy="169545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2574F4">
        <w:rPr>
          <w:noProof/>
          <w:color w:val="000000" w:themeColor="text1"/>
          <w:lang w:eastAsia="tr-TR"/>
        </w:rPr>
        <w:drawing>
          <wp:inline distT="0" distB="0" distL="0" distR="0" wp14:anchorId="383C8105" wp14:editId="66ADD293">
            <wp:extent cx="2743200" cy="1647825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F452C" w:rsidRPr="002574F4" w:rsidRDefault="00AF452C" w:rsidP="00AF452C">
      <w:pPr>
        <w:pStyle w:val="Heading9"/>
        <w:rPr>
          <w:rFonts w:ascii="Arial" w:hAnsi="Arial"/>
          <w:color w:val="000000" w:themeColor="text1"/>
          <w:lang w:val="en-US"/>
        </w:rPr>
      </w:pPr>
    </w:p>
    <w:p w:rsidR="005D04BA" w:rsidRPr="002574F4" w:rsidRDefault="007F70C4" w:rsidP="005D04BA">
      <w:pPr>
        <w:pStyle w:val="Heading9"/>
        <w:tabs>
          <w:tab w:val="left" w:pos="504"/>
        </w:tabs>
        <w:jc w:val="left"/>
        <w:rPr>
          <w:rFonts w:ascii="Arial" w:hAnsi="Arial"/>
          <w:color w:val="000000" w:themeColor="text1"/>
          <w:lang w:val="en-US"/>
        </w:rPr>
      </w:pPr>
      <w:r>
        <w:rPr>
          <w:rFonts w:ascii="Arial" w:hAnsi="Arial"/>
          <w:color w:val="000000" w:themeColor="text1"/>
          <w:lang w:val="en-US"/>
        </w:rPr>
        <w:t xml:space="preserve"> </w:t>
      </w:r>
    </w:p>
    <w:p w:rsidR="00382C51" w:rsidRPr="007365E1" w:rsidRDefault="00CF4D4C" w:rsidP="005D04BA">
      <w:pPr>
        <w:pStyle w:val="Heading9"/>
        <w:tabs>
          <w:tab w:val="left" w:pos="504"/>
        </w:tabs>
        <w:jc w:val="both"/>
        <w:rPr>
          <w:rFonts w:ascii="Arial" w:hAnsi="Arial"/>
          <w:b w:val="0"/>
          <w:color w:val="000000" w:themeColor="text1"/>
          <w:lang w:val="en-US"/>
        </w:rPr>
      </w:pPr>
      <w:r w:rsidRPr="007365E1">
        <w:rPr>
          <w:rFonts w:ascii="Arial" w:hAnsi="Arial" w:cs="Arial"/>
          <w:b w:val="0"/>
          <w:color w:val="000000" w:themeColor="text1"/>
          <w:szCs w:val="22"/>
          <w:lang w:val="en-US"/>
        </w:rPr>
        <w:t xml:space="preserve">The age distribution of employees in the banking sector has been compiled and published by the Banks Association of Turkey since </w:t>
      </w:r>
      <w:r w:rsidR="00220ED9" w:rsidRPr="007365E1">
        <w:rPr>
          <w:rFonts w:ascii="Arial" w:hAnsi="Arial" w:cs="Arial"/>
          <w:b w:val="0"/>
          <w:color w:val="000000" w:themeColor="text1"/>
          <w:szCs w:val="22"/>
          <w:lang w:val="en-US"/>
        </w:rPr>
        <w:t>December 2022</w:t>
      </w:r>
      <w:r w:rsidR="000C440E" w:rsidRPr="007365E1">
        <w:rPr>
          <w:rFonts w:ascii="Arial" w:hAnsi="Arial" w:cs="Arial"/>
          <w:b w:val="0"/>
          <w:color w:val="000000" w:themeColor="text1"/>
          <w:szCs w:val="22"/>
          <w:lang w:val="en-US"/>
        </w:rPr>
        <w:t>. Accordingly, 43</w:t>
      </w:r>
      <w:r w:rsidRPr="007365E1">
        <w:rPr>
          <w:rFonts w:ascii="Arial" w:hAnsi="Arial" w:cs="Arial"/>
          <w:b w:val="0"/>
          <w:color w:val="000000" w:themeColor="text1"/>
          <w:szCs w:val="22"/>
          <w:lang w:val="en-US"/>
        </w:rPr>
        <w:t xml:space="preserve"> percent </w:t>
      </w:r>
      <w:r w:rsidR="00B93CFE" w:rsidRPr="007365E1">
        <w:rPr>
          <w:rFonts w:ascii="Arial" w:hAnsi="Arial" w:cs="Arial"/>
          <w:b w:val="0"/>
          <w:color w:val="000000" w:themeColor="text1"/>
          <w:szCs w:val="22"/>
          <w:lang w:val="en-US"/>
        </w:rPr>
        <w:t xml:space="preserve">of employees </w:t>
      </w:r>
      <w:r w:rsidRPr="007365E1">
        <w:rPr>
          <w:rFonts w:ascii="Arial" w:hAnsi="Arial" w:cs="Arial"/>
          <w:b w:val="0"/>
          <w:color w:val="000000" w:themeColor="text1"/>
          <w:szCs w:val="22"/>
          <w:lang w:val="en-US"/>
        </w:rPr>
        <w:t>ar</w:t>
      </w:r>
      <w:r w:rsidR="000C440E" w:rsidRPr="007365E1">
        <w:rPr>
          <w:rFonts w:ascii="Arial" w:hAnsi="Arial" w:cs="Arial"/>
          <w:b w:val="0"/>
          <w:color w:val="000000" w:themeColor="text1"/>
          <w:szCs w:val="22"/>
          <w:lang w:val="en-US"/>
        </w:rPr>
        <w:t>e in the 36-45 age range, and 38</w:t>
      </w:r>
      <w:r w:rsidRPr="007365E1">
        <w:rPr>
          <w:rFonts w:ascii="Arial" w:hAnsi="Arial" w:cs="Arial"/>
          <w:b w:val="0"/>
          <w:color w:val="000000" w:themeColor="text1"/>
          <w:szCs w:val="22"/>
          <w:lang w:val="en-US"/>
        </w:rPr>
        <w:t xml:space="preserve"> percent are in the 26-35 age range.</w:t>
      </w:r>
    </w:p>
    <w:p w:rsidR="007B5FCE" w:rsidRPr="00010374" w:rsidRDefault="007B5FCE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7B5FCE" w:rsidRPr="00010374" w:rsidRDefault="007B5FCE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7B5FCE" w:rsidRPr="00010374" w:rsidRDefault="007B5FCE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7B5FCE" w:rsidRPr="00010374" w:rsidRDefault="007B5FCE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5D04BA" w:rsidRPr="00010374" w:rsidRDefault="005D04BA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1E508C" w:rsidRDefault="001E508C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FB05FA" w:rsidRDefault="00FB05FA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BE61D0" w:rsidRPr="00010374" w:rsidRDefault="00BE61D0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382C51" w:rsidRDefault="00382C51" w:rsidP="00382C51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bookmarkStart w:id="0" w:name="_GoBack"/>
      <w:bookmarkEnd w:id="0"/>
      <w:r w:rsidRPr="007365E1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lastRenderedPageBreak/>
        <w:t>Bank Employees by Age (percent)</w:t>
      </w:r>
    </w:p>
    <w:p w:rsidR="006A3537" w:rsidRPr="007365E1" w:rsidRDefault="006A3537" w:rsidP="00382C51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:rsidR="00FA5643" w:rsidRPr="00010374" w:rsidRDefault="00463816" w:rsidP="00E06A4C">
      <w:pPr>
        <w:pStyle w:val="Subtitle"/>
        <w:jc w:val="center"/>
        <w:rPr>
          <w:color w:val="FF0000"/>
          <w:szCs w:val="22"/>
          <w:lang w:val="en-US"/>
        </w:rPr>
      </w:pPr>
      <w:r w:rsidRPr="002C26CE">
        <w:rPr>
          <w:noProof/>
        </w:rPr>
        <w:drawing>
          <wp:inline distT="0" distB="0" distL="0" distR="0" wp14:anchorId="5817E915" wp14:editId="198F30F5">
            <wp:extent cx="4252913" cy="1695420"/>
            <wp:effectExtent l="0" t="0" r="0" b="63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A5643" w:rsidRPr="00010374" w:rsidRDefault="00FA5643" w:rsidP="003B53F2">
      <w:pPr>
        <w:pStyle w:val="Subtitle"/>
        <w:rPr>
          <w:color w:val="FF0000"/>
          <w:szCs w:val="22"/>
          <w:lang w:val="en-US"/>
        </w:rPr>
      </w:pPr>
    </w:p>
    <w:p w:rsidR="003B53F2" w:rsidRPr="007365E1" w:rsidRDefault="003B53F2" w:rsidP="003B53F2">
      <w:pPr>
        <w:pStyle w:val="Subtitle"/>
        <w:rPr>
          <w:color w:val="000000" w:themeColor="text1"/>
          <w:szCs w:val="22"/>
          <w:lang w:val="en-US"/>
        </w:rPr>
      </w:pPr>
      <w:r w:rsidRPr="007365E1">
        <w:rPr>
          <w:color w:val="000000" w:themeColor="text1"/>
          <w:szCs w:val="22"/>
          <w:lang w:val="en-US"/>
        </w:rPr>
        <w:t>Number of Branches</w:t>
      </w:r>
    </w:p>
    <w:p w:rsidR="003B53F2" w:rsidRPr="007365E1" w:rsidRDefault="003B53F2" w:rsidP="003B53F2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3B53F2" w:rsidRPr="007365E1" w:rsidRDefault="000F7651" w:rsidP="003B53F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A25F98" w:rsidRPr="007365E1">
        <w:rPr>
          <w:rFonts w:ascii="Arial" w:hAnsi="Arial"/>
          <w:color w:val="000000" w:themeColor="text1"/>
          <w:sz w:val="22"/>
          <w:szCs w:val="22"/>
          <w:lang w:val="en-US"/>
        </w:rPr>
        <w:t>December</w:t>
      </w:r>
      <w:r w:rsidR="001E508C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2023</w:t>
      </w:r>
      <w:r w:rsidR="003B53F2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7365E1">
        <w:rPr>
          <w:rFonts w:ascii="Arial" w:hAnsi="Arial"/>
          <w:color w:val="000000" w:themeColor="text1"/>
          <w:sz w:val="22"/>
          <w:szCs w:val="22"/>
          <w:lang w:val="en-US"/>
        </w:rPr>
        <w:t>9,</w:t>
      </w:r>
      <w:r w:rsidR="002C26CE" w:rsidRPr="007365E1">
        <w:rPr>
          <w:rFonts w:ascii="Arial" w:hAnsi="Arial"/>
          <w:color w:val="000000" w:themeColor="text1"/>
          <w:sz w:val="22"/>
          <w:szCs w:val="22"/>
          <w:lang w:val="en-US"/>
        </w:rPr>
        <w:t>497</w:t>
      </w:r>
      <w:r w:rsidR="003B53F2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CC088E" w:rsidRPr="007365E1" w:rsidRDefault="00CC088E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p w:rsidR="00FC4EA3" w:rsidRPr="007365E1" w:rsidRDefault="005126D8" w:rsidP="003B53F2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7365E1">
        <w:rPr>
          <w:rFonts w:ascii="Arial" w:hAnsi="Arial"/>
          <w:b/>
          <w:color w:val="000000" w:themeColor="text1"/>
          <w:sz w:val="22"/>
          <w:szCs w:val="22"/>
          <w:lang w:val="en-US"/>
        </w:rPr>
        <w:t>Number of Branches*</w:t>
      </w:r>
    </w:p>
    <w:p w:rsidR="005126D8" w:rsidRPr="007365E1" w:rsidRDefault="005126D8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7365E1" w:rsidRPr="007365E1" w:rsidTr="00831A9C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7365E1" w:rsidRDefault="001E508C" w:rsidP="001E508C">
            <w:pPr>
              <w:rPr>
                <w:rFonts w:ascii="Calibri" w:hAnsi="Calibri"/>
                <w:color w:val="000000" w:themeColor="text1"/>
                <w:sz w:val="22"/>
                <w:szCs w:val="22"/>
                <w:lang w:val="en-US" w:eastAsia="tr-TR"/>
              </w:rPr>
            </w:pPr>
            <w:r w:rsidRPr="007365E1">
              <w:rPr>
                <w:rFonts w:ascii="Calibri" w:hAnsi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7365E1" w:rsidRDefault="00A25F98" w:rsidP="001E508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7365E1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December</w:t>
            </w:r>
            <w:r w:rsidR="001E508C" w:rsidRPr="007365E1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7365E1" w:rsidRDefault="002C26CE" w:rsidP="0001037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7365E1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September</w:t>
            </w:r>
            <w:r w:rsidR="001E508C" w:rsidRPr="007365E1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</w:t>
            </w:r>
            <w:r w:rsidR="00010374" w:rsidRPr="007365E1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7365E1" w:rsidRDefault="00A25F98" w:rsidP="001E508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7365E1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December</w:t>
            </w:r>
            <w:r w:rsidR="001E508C" w:rsidRPr="007365E1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2023</w:t>
            </w:r>
          </w:p>
        </w:tc>
      </w:tr>
      <w:tr w:rsidR="007365E1" w:rsidRPr="007365E1" w:rsidTr="00F301A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6CE" w:rsidRPr="007365E1" w:rsidRDefault="002C26CE" w:rsidP="002C26CE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7365E1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26CE" w:rsidRPr="007365E1" w:rsidRDefault="002C26CE" w:rsidP="002C26CE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7365E1">
              <w:rPr>
                <w:rFonts w:ascii="Arial" w:hAnsi="Arial" w:cs="Arial"/>
                <w:bCs/>
                <w:color w:val="000000" w:themeColor="text1"/>
                <w:sz w:val="20"/>
              </w:rPr>
              <w:t>9,589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26CE" w:rsidRPr="007365E1" w:rsidRDefault="002C26CE" w:rsidP="002C26CE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5E1">
              <w:rPr>
                <w:rFonts w:ascii="Arial" w:hAnsi="Arial" w:cs="Arial"/>
                <w:bCs/>
                <w:color w:val="000000" w:themeColor="text1"/>
                <w:sz w:val="20"/>
              </w:rPr>
              <w:t>9,543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26CE" w:rsidRPr="007365E1" w:rsidRDefault="002C26CE" w:rsidP="002C26CE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5E1">
              <w:rPr>
                <w:rFonts w:ascii="Arial" w:hAnsi="Arial" w:cs="Arial"/>
                <w:bCs/>
                <w:color w:val="000000" w:themeColor="text1"/>
                <w:sz w:val="20"/>
              </w:rPr>
              <w:t>9,422</w:t>
            </w:r>
          </w:p>
        </w:tc>
      </w:tr>
      <w:tr w:rsidR="007365E1" w:rsidRPr="007365E1" w:rsidTr="00F301A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6CE" w:rsidRPr="007365E1" w:rsidRDefault="002C26CE" w:rsidP="002C26CE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proofErr w:type="spellStart"/>
            <w:r w:rsidRPr="007365E1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Dev’t</w:t>
            </w:r>
            <w:proofErr w:type="spellEnd"/>
            <w:r w:rsidRPr="007365E1">
              <w:rPr>
                <w:rFonts w:ascii="Arial" w:hAnsi="Arial" w:cs="Arial"/>
                <w:color w:val="000000" w:themeColor="text1"/>
                <w:sz w:val="20"/>
                <w:lang w:val="en-US"/>
              </w:rPr>
              <w:t>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26CE" w:rsidRPr="007365E1" w:rsidRDefault="002C26CE" w:rsidP="002C26CE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7365E1">
              <w:rPr>
                <w:rFonts w:ascii="Arial" w:hAnsi="Arial" w:cs="Arial"/>
                <w:bCs/>
                <w:color w:val="000000" w:themeColor="text1"/>
                <w:sz w:val="20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26CE" w:rsidRPr="007365E1" w:rsidRDefault="002C26CE" w:rsidP="002C26CE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5E1">
              <w:rPr>
                <w:rFonts w:ascii="Arial" w:hAnsi="Arial" w:cs="Arial"/>
                <w:bCs/>
                <w:color w:val="000000" w:themeColor="text1"/>
                <w:sz w:val="20"/>
              </w:rPr>
              <w:t>73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26CE" w:rsidRPr="007365E1" w:rsidRDefault="002C26CE" w:rsidP="002C26CE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5E1">
              <w:rPr>
                <w:rFonts w:ascii="Arial" w:hAnsi="Arial" w:cs="Arial"/>
                <w:bCs/>
                <w:color w:val="000000" w:themeColor="text1"/>
                <w:sz w:val="20"/>
              </w:rPr>
              <w:t>75</w:t>
            </w:r>
          </w:p>
        </w:tc>
      </w:tr>
      <w:tr w:rsidR="007365E1" w:rsidRPr="007365E1" w:rsidTr="00F301AD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6CE" w:rsidRPr="007365E1" w:rsidRDefault="002C26CE" w:rsidP="002C26C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7365E1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26CE" w:rsidRPr="007365E1" w:rsidRDefault="002C26CE" w:rsidP="002C26C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7365E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9,660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26CE" w:rsidRPr="007365E1" w:rsidRDefault="002C26CE" w:rsidP="002C26C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7365E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9,616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26CE" w:rsidRPr="007365E1" w:rsidRDefault="002C26CE" w:rsidP="002C26C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7365E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9,497</w:t>
            </w:r>
          </w:p>
        </w:tc>
      </w:tr>
    </w:tbl>
    <w:p w:rsidR="003B53F2" w:rsidRPr="007365E1" w:rsidRDefault="003B53F2" w:rsidP="003B53F2">
      <w:pPr>
        <w:rPr>
          <w:rFonts w:ascii="Arial" w:hAnsi="Arial"/>
          <w:i/>
          <w:color w:val="000000" w:themeColor="text1"/>
          <w:sz w:val="16"/>
          <w:lang w:val="en-US"/>
        </w:rPr>
      </w:pPr>
      <w:r w:rsidRPr="007365E1">
        <w:rPr>
          <w:rFonts w:ascii="Arial" w:hAnsi="Arial"/>
          <w:i/>
          <w:color w:val="000000" w:themeColor="text1"/>
          <w:sz w:val="16"/>
          <w:lang w:val="en-US"/>
        </w:rPr>
        <w:t xml:space="preserve"> * Branches in foreign countries and Turkish Republic of Northern Cyprus are included.</w:t>
      </w:r>
    </w:p>
    <w:p w:rsidR="002D557D" w:rsidRPr="007365E1" w:rsidRDefault="002D557D" w:rsidP="00D04C4E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EB02B3" w:rsidRPr="007365E1" w:rsidRDefault="00EB02B3" w:rsidP="00EB02B3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branches decreased by </w:t>
      </w:r>
      <w:r w:rsidR="002C26CE" w:rsidRPr="007365E1">
        <w:rPr>
          <w:rFonts w:ascii="Arial" w:hAnsi="Arial"/>
          <w:color w:val="000000" w:themeColor="text1"/>
          <w:sz w:val="22"/>
          <w:szCs w:val="22"/>
          <w:lang w:val="en-US"/>
        </w:rPr>
        <w:t>119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>, as c</w:t>
      </w:r>
      <w:r w:rsidR="002574F4" w:rsidRPr="007365E1">
        <w:rPr>
          <w:rFonts w:ascii="Arial" w:hAnsi="Arial"/>
          <w:color w:val="000000" w:themeColor="text1"/>
          <w:sz w:val="22"/>
          <w:szCs w:val="22"/>
          <w:lang w:val="en-US"/>
        </w:rPr>
        <w:t>ompared to previous quarter and</w:t>
      </w:r>
      <w:r w:rsidR="001E508C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by </w:t>
      </w:r>
      <w:r w:rsidR="007365E1">
        <w:rPr>
          <w:rFonts w:ascii="Arial" w:hAnsi="Arial"/>
          <w:color w:val="000000" w:themeColor="text1"/>
          <w:sz w:val="22"/>
          <w:szCs w:val="22"/>
          <w:lang w:val="en-US"/>
        </w:rPr>
        <w:t>164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, as compared to </w:t>
      </w:r>
      <w:r w:rsidR="00A25F98" w:rsidRPr="007365E1">
        <w:rPr>
          <w:rFonts w:ascii="Arial" w:hAnsi="Arial"/>
          <w:color w:val="000000" w:themeColor="text1"/>
          <w:sz w:val="22"/>
          <w:szCs w:val="22"/>
          <w:lang w:val="en-US"/>
        </w:rPr>
        <w:t>December</w:t>
      </w:r>
      <w:r w:rsidR="001E508C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202</w:t>
      </w:r>
      <w:r w:rsidR="002574F4" w:rsidRPr="007365E1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EB02B3" w:rsidRPr="007365E1" w:rsidRDefault="00EB02B3" w:rsidP="00EB02B3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EB02B3" w:rsidRPr="007365E1" w:rsidRDefault="00EB02B3" w:rsidP="00EB02B3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branches per bank </w:t>
      </w:r>
      <w:r w:rsidR="00077C79" w:rsidRPr="007365E1">
        <w:rPr>
          <w:rFonts w:ascii="Arial" w:hAnsi="Arial"/>
          <w:color w:val="000000" w:themeColor="text1"/>
          <w:sz w:val="22"/>
          <w:szCs w:val="22"/>
          <w:lang w:val="en-US"/>
        </w:rPr>
        <w:t>was 27</w:t>
      </w:r>
      <w:r w:rsidR="002C26CE" w:rsidRPr="007365E1">
        <w:rPr>
          <w:rFonts w:ascii="Arial" w:hAnsi="Arial"/>
          <w:color w:val="000000" w:themeColor="text1"/>
          <w:sz w:val="22"/>
          <w:szCs w:val="22"/>
          <w:lang w:val="en-US"/>
        </w:rPr>
        <w:t>9</w:t>
      </w:r>
      <w:r w:rsidR="00077C79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in deposit banks at the end o</w:t>
      </w:r>
      <w:r w:rsidR="00F74E30" w:rsidRPr="007365E1">
        <w:rPr>
          <w:rFonts w:ascii="Arial" w:hAnsi="Arial"/>
          <w:color w:val="000000" w:themeColor="text1"/>
          <w:sz w:val="22"/>
          <w:szCs w:val="22"/>
          <w:lang w:val="en-US"/>
        </w:rPr>
        <w:t>f</w:t>
      </w:r>
      <w:r w:rsidR="00077C79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A25F98" w:rsidRPr="007365E1">
        <w:rPr>
          <w:rFonts w:ascii="Arial" w:hAnsi="Arial"/>
          <w:color w:val="000000" w:themeColor="text1"/>
          <w:sz w:val="22"/>
          <w:szCs w:val="22"/>
          <w:lang w:val="en-US"/>
        </w:rPr>
        <w:t>December</w:t>
      </w:r>
      <w:r w:rsidR="001E508C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2023</w:t>
      </w:r>
      <w:r w:rsidR="00077C79" w:rsidRPr="007365E1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382C51" w:rsidRPr="002574F4" w:rsidRDefault="00382C51" w:rsidP="00EB02B3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3B53F2" w:rsidRPr="007365E1" w:rsidRDefault="000F5F1A" w:rsidP="00EB02B3">
      <w:pPr>
        <w:jc w:val="center"/>
        <w:rPr>
          <w:rFonts w:ascii="Arial" w:hAnsi="Arial"/>
          <w:b/>
          <w:color w:val="000000" w:themeColor="text1"/>
          <w:sz w:val="22"/>
          <w:lang w:val="en-US" w:eastAsia="tr-TR"/>
        </w:rPr>
      </w:pPr>
      <w:r w:rsidRPr="007365E1">
        <w:rPr>
          <w:rFonts w:ascii="Arial" w:hAnsi="Arial"/>
          <w:b/>
          <w:color w:val="000000" w:themeColor="text1"/>
          <w:sz w:val="22"/>
          <w:lang w:val="en-US" w:eastAsia="tr-TR"/>
        </w:rPr>
        <w:t>Number of Branches</w:t>
      </w:r>
      <w:r w:rsidR="0089243E" w:rsidRPr="007365E1">
        <w:rPr>
          <w:rFonts w:ascii="Arial" w:hAnsi="Arial"/>
          <w:b/>
          <w:color w:val="000000" w:themeColor="text1"/>
          <w:sz w:val="22"/>
          <w:lang w:val="en-US" w:eastAsia="tr-TR"/>
        </w:rPr>
        <w:t xml:space="preserve"> </w:t>
      </w:r>
    </w:p>
    <w:p w:rsidR="003B53F2" w:rsidRPr="002574F4" w:rsidRDefault="002C26CE" w:rsidP="003B53F2">
      <w:pPr>
        <w:jc w:val="center"/>
        <w:rPr>
          <w:rFonts w:ascii="Arial" w:hAnsi="Arial"/>
          <w:color w:val="000000" w:themeColor="text1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447B9C15" wp14:editId="38D7253A">
            <wp:extent cx="4578350" cy="2188586"/>
            <wp:effectExtent l="0" t="0" r="0" b="254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30230" cy="2213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802" w:rsidRPr="002574F4" w:rsidRDefault="00802802" w:rsidP="007D56A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7D56A2" w:rsidRPr="007365E1" w:rsidRDefault="007D56A2" w:rsidP="007D56A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365E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rapid growth of </w:t>
      </w:r>
      <w:r w:rsidR="00064B09" w:rsidRPr="007365E1">
        <w:rPr>
          <w:rFonts w:ascii="Arial" w:hAnsi="Arial" w:cs="Arial"/>
          <w:color w:val="000000" w:themeColor="text1"/>
          <w:sz w:val="22"/>
          <w:szCs w:val="22"/>
          <w:lang w:val="en-US"/>
        </w:rPr>
        <w:t>non-branch</w:t>
      </w:r>
      <w:r w:rsidRPr="007365E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B5FCE" w:rsidRPr="002C26CE" w:rsidRDefault="002C26CE" w:rsidP="002C26CE">
      <w:pPr>
        <w:tabs>
          <w:tab w:val="left" w:pos="5861"/>
        </w:tabs>
        <w:jc w:val="both"/>
        <w:rPr>
          <w:rFonts w:ascii="Arial" w:hAnsi="Arial"/>
          <w:b/>
          <w:color w:val="00B050"/>
          <w:sz w:val="22"/>
          <w:szCs w:val="22"/>
          <w:lang w:val="en-US"/>
        </w:rPr>
      </w:pPr>
      <w:r w:rsidRPr="002C26CE">
        <w:rPr>
          <w:rFonts w:ascii="Arial" w:hAnsi="Arial"/>
          <w:b/>
          <w:color w:val="00B050"/>
          <w:sz w:val="22"/>
          <w:szCs w:val="22"/>
          <w:lang w:val="en-US"/>
        </w:rPr>
        <w:tab/>
      </w:r>
    </w:p>
    <w:p w:rsidR="007B5FCE" w:rsidRDefault="007B5FCE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:rsidR="002C26CE" w:rsidRDefault="002C26CE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:rsidR="002574F4" w:rsidRPr="00010374" w:rsidRDefault="002574F4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:rsidR="00244D70" w:rsidRPr="007365E1" w:rsidRDefault="006F7448" w:rsidP="00244D70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365E1">
        <w:rPr>
          <w:rFonts w:ascii="Arial" w:hAnsi="Arial"/>
          <w:b/>
          <w:color w:val="000000" w:themeColor="text1"/>
          <w:sz w:val="22"/>
          <w:szCs w:val="22"/>
          <w:lang w:val="en-US"/>
        </w:rPr>
        <w:lastRenderedPageBreak/>
        <w:t>Branches and Employees per 100,000 people</w:t>
      </w:r>
    </w:p>
    <w:p w:rsidR="00926B08" w:rsidRPr="007365E1" w:rsidRDefault="00926B08" w:rsidP="00926B08">
      <w:pPr>
        <w:tabs>
          <w:tab w:val="left" w:pos="978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926B08" w:rsidRPr="007365E1" w:rsidRDefault="008601CB" w:rsidP="001E508C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A25F98" w:rsidRPr="007365E1">
        <w:rPr>
          <w:rFonts w:ascii="Arial" w:hAnsi="Arial"/>
          <w:color w:val="000000" w:themeColor="text1"/>
          <w:sz w:val="22"/>
          <w:szCs w:val="22"/>
          <w:lang w:val="en-US"/>
        </w:rPr>
        <w:t>December</w:t>
      </w:r>
      <w:r w:rsidR="001E508C" w:rsidRPr="007365E1">
        <w:rPr>
          <w:rFonts w:ascii="Arial" w:hAnsi="Arial"/>
          <w:color w:val="000000" w:themeColor="text1"/>
          <w:sz w:val="22"/>
          <w:szCs w:val="22"/>
          <w:lang w:val="en-US"/>
        </w:rPr>
        <w:t xml:space="preserve"> 2023</w:t>
      </w:r>
      <w:r w:rsidR="004170F1" w:rsidRPr="007365E1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6F7448" w:rsidRPr="007365E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employees per </w:t>
      </w:r>
      <w:r w:rsidRPr="007365E1">
        <w:rPr>
          <w:rFonts w:ascii="Arial" w:hAnsi="Arial" w:cs="Arial"/>
          <w:color w:val="000000" w:themeColor="text1"/>
          <w:sz w:val="22"/>
          <w:szCs w:val="22"/>
          <w:lang w:val="en-US"/>
        </w:rPr>
        <w:t>100,000 people was</w:t>
      </w:r>
      <w:r w:rsidR="0024332E" w:rsidRPr="007365E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</w:t>
      </w:r>
      <w:r w:rsidR="008C30BD" w:rsidRPr="007365E1">
        <w:rPr>
          <w:rFonts w:ascii="Arial" w:hAnsi="Arial" w:cs="Arial"/>
          <w:color w:val="000000" w:themeColor="text1"/>
          <w:sz w:val="22"/>
          <w:szCs w:val="22"/>
          <w:lang w:val="en-US"/>
        </w:rPr>
        <w:t>2</w:t>
      </w:r>
      <w:r w:rsidR="002574F4" w:rsidRPr="007365E1">
        <w:rPr>
          <w:rFonts w:ascii="Arial" w:hAnsi="Arial" w:cs="Arial"/>
          <w:color w:val="000000" w:themeColor="text1"/>
          <w:sz w:val="22"/>
          <w:szCs w:val="22"/>
          <w:lang w:val="en-US"/>
        </w:rPr>
        <w:t>2</w:t>
      </w:r>
      <w:r w:rsidR="0024332E" w:rsidRPr="007365E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7365E1">
        <w:rPr>
          <w:rFonts w:ascii="Arial" w:hAnsi="Arial"/>
          <w:color w:val="000000" w:themeColor="text1"/>
          <w:sz w:val="22"/>
          <w:szCs w:val="22"/>
          <w:lang w:val="en-US"/>
        </w:rPr>
        <w:t>and branches</w:t>
      </w:r>
      <w:r w:rsidRPr="007365E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 100,000 people was 1</w:t>
      </w:r>
      <w:r w:rsidR="00F74E30" w:rsidRPr="007365E1">
        <w:rPr>
          <w:rFonts w:ascii="Arial" w:hAnsi="Arial" w:cs="Arial"/>
          <w:color w:val="000000" w:themeColor="text1"/>
          <w:sz w:val="22"/>
          <w:szCs w:val="22"/>
          <w:lang w:val="en-US"/>
        </w:rPr>
        <w:t>1.</w:t>
      </w:r>
      <w:r w:rsidR="002C26CE" w:rsidRPr="007365E1">
        <w:rPr>
          <w:rFonts w:ascii="Arial" w:hAnsi="Arial" w:cs="Arial"/>
          <w:color w:val="000000" w:themeColor="text1"/>
          <w:sz w:val="22"/>
          <w:szCs w:val="22"/>
          <w:lang w:val="en-US"/>
        </w:rPr>
        <w:t>1</w:t>
      </w:r>
      <w:r w:rsidRPr="007365E1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:rsidR="007B5FCE" w:rsidRPr="00067A63" w:rsidRDefault="007B5FCE" w:rsidP="00244D70">
      <w:pPr>
        <w:jc w:val="both"/>
        <w:rPr>
          <w:rFonts w:ascii="Arial" w:hAnsi="Arial" w:cs="Arial"/>
          <w:b/>
          <w:color w:val="00B050"/>
          <w:sz w:val="22"/>
          <w:szCs w:val="22"/>
          <w:lang w:val="en-US"/>
        </w:rPr>
      </w:pPr>
    </w:p>
    <w:p w:rsidR="007B5FCE" w:rsidRPr="00067A63" w:rsidRDefault="007B5FCE" w:rsidP="00244D70">
      <w:pPr>
        <w:jc w:val="both"/>
        <w:rPr>
          <w:rFonts w:ascii="Arial" w:hAnsi="Arial" w:cs="Arial"/>
          <w:b/>
          <w:color w:val="00B050"/>
          <w:sz w:val="22"/>
          <w:szCs w:val="22"/>
          <w:lang w:val="en-US"/>
        </w:rPr>
      </w:pPr>
    </w:p>
    <w:p w:rsidR="005126D8" w:rsidRPr="007365E1" w:rsidRDefault="0024332E" w:rsidP="005126D8">
      <w:pPr>
        <w:jc w:val="center"/>
        <w:rPr>
          <w:rFonts w:ascii="Arial" w:hAnsi="Arial" w:cs="Arial"/>
          <w:noProof/>
          <w:color w:val="000000" w:themeColor="text1"/>
          <w:lang w:val="en-US" w:eastAsia="tr-TR"/>
        </w:rPr>
      </w:pPr>
      <w:r w:rsidRPr="007365E1">
        <w:rPr>
          <w:rFonts w:ascii="Arial" w:hAnsi="Arial" w:cs="Arial"/>
          <w:b/>
          <w:color w:val="000000" w:themeColor="text1"/>
          <w:sz w:val="22"/>
          <w:lang w:val="en-US" w:eastAsia="tr-TR"/>
        </w:rPr>
        <w:t>Branches and Employees per 100,000 people</w:t>
      </w:r>
      <w:r w:rsidR="00926BDD" w:rsidRPr="007365E1">
        <w:rPr>
          <w:rFonts w:ascii="Arial" w:hAnsi="Arial" w:cs="Arial"/>
          <w:noProof/>
          <w:color w:val="000000" w:themeColor="text1"/>
          <w:lang w:val="en-US" w:eastAsia="tr-TR"/>
        </w:rPr>
        <w:t xml:space="preserve">* </w:t>
      </w:r>
    </w:p>
    <w:p w:rsidR="00236CCD" w:rsidRPr="00010374" w:rsidRDefault="002C26CE" w:rsidP="005126D8">
      <w:pPr>
        <w:jc w:val="center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5C116227" wp14:editId="76519BE9">
            <wp:extent cx="4471416" cy="2139696"/>
            <wp:effectExtent l="0" t="0" r="5715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26BDD" w:rsidRPr="002574F4" w:rsidRDefault="007754DA" w:rsidP="00926BDD">
      <w:pPr>
        <w:jc w:val="both"/>
        <w:rPr>
          <w:rFonts w:ascii="Arial" w:hAnsi="Arial" w:cs="Arial"/>
          <w:color w:val="000000" w:themeColor="text1"/>
          <w:sz w:val="18"/>
          <w:szCs w:val="22"/>
          <w:lang w:val="en-US"/>
        </w:rPr>
      </w:pPr>
      <w:r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>*</w:t>
      </w:r>
      <w:r w:rsidR="00926BDD"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 xml:space="preserve"> 20</w:t>
      </w:r>
      <w:r w:rsidR="000F7651"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>2</w:t>
      </w:r>
      <w:r w:rsidR="00BE078A"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>2</w:t>
      </w:r>
      <w:r w:rsidR="00926BDD"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 xml:space="preserve"> population data were used in the </w:t>
      </w:r>
      <w:r w:rsidR="00BE078A"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>2023</w:t>
      </w:r>
      <w:r w:rsidR="004B6F89"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 xml:space="preserve"> </w:t>
      </w:r>
      <w:r w:rsidR="00926BDD"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>calculations.</w:t>
      </w:r>
    </w:p>
    <w:p w:rsidR="00926B08" w:rsidRPr="00010374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010374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F74" w:rsidRDefault="003A5F74">
      <w:r>
        <w:separator/>
      </w:r>
    </w:p>
  </w:endnote>
  <w:endnote w:type="continuationSeparator" w:id="0">
    <w:p w:rsidR="003A5F74" w:rsidRDefault="003A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7F70C4">
      <w:rPr>
        <w:rStyle w:val="PageNumber"/>
        <w:rFonts w:ascii="Arial" w:hAnsi="Arial" w:cs="Arial"/>
        <w:noProof/>
        <w:sz w:val="18"/>
        <w:szCs w:val="18"/>
      </w:rPr>
      <w:t>iii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A25F98">
      <w:rPr>
        <w:rFonts w:ascii="Arial" w:hAnsi="Arial"/>
        <w:sz w:val="18"/>
        <w:lang w:val="en-US"/>
      </w:rPr>
      <w:t>December</w:t>
    </w:r>
    <w:r w:rsidR="00220ED9">
      <w:rPr>
        <w:rFonts w:ascii="Arial" w:hAnsi="Arial"/>
        <w:sz w:val="18"/>
      </w:rPr>
      <w:t xml:space="preserve"> 2023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proofErr w:type="spellStart"/>
    <w:r>
      <w:rPr>
        <w:rFonts w:ascii="Arial" w:hAnsi="Arial"/>
        <w:sz w:val="18"/>
      </w:rPr>
      <w:t>Banks</w:t>
    </w:r>
    <w:proofErr w:type="spellEnd"/>
    <w:r>
      <w:rPr>
        <w:rFonts w:ascii="Arial" w:hAnsi="Arial"/>
        <w:sz w:val="18"/>
      </w:rPr>
      <w:t xml:space="preserve">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and</w:t>
    </w:r>
    <w:proofErr w:type="spellEnd"/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D87CD1">
      <w:rPr>
        <w:rFonts w:ascii="Arial" w:hAnsi="Arial"/>
        <w:sz w:val="18"/>
        <w:lang w:val="en-US"/>
      </w:rPr>
      <w:t>December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F74" w:rsidRDefault="003A5F74">
      <w:r>
        <w:separator/>
      </w:r>
    </w:p>
  </w:footnote>
  <w:footnote w:type="continuationSeparator" w:id="0">
    <w:p w:rsidR="003A5F74" w:rsidRDefault="003A5F74">
      <w:r>
        <w:continuationSeparator/>
      </w:r>
    </w:p>
  </w:footnote>
  <w:footnote w:id="1">
    <w:p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  <w:footnote w:id="2">
    <w:p w:rsidR="00FA5100" w:rsidRPr="00FA5100" w:rsidRDefault="00FA510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FA5100">
        <w:rPr>
          <w:rFonts w:ascii="Arial" w:hAnsi="Arial" w:cs="Arial"/>
          <w:sz w:val="16"/>
        </w:rPr>
        <w:t>The</w:t>
      </w:r>
      <w:proofErr w:type="spellEnd"/>
      <w:r w:rsidRPr="00FA5100">
        <w:rPr>
          <w:rFonts w:ascii="Arial" w:hAnsi="Arial" w:cs="Arial"/>
          <w:sz w:val="16"/>
        </w:rPr>
        <w:t xml:space="preserve"> </w:t>
      </w:r>
      <w:proofErr w:type="gramStart"/>
      <w:r w:rsidRPr="00FA5100">
        <w:rPr>
          <w:rFonts w:ascii="Arial" w:hAnsi="Arial" w:cs="Arial"/>
          <w:sz w:val="16"/>
        </w:rPr>
        <w:t>data</w:t>
      </w:r>
      <w:proofErr w:type="gramEnd"/>
      <w:r w:rsidRPr="00FA5100">
        <w:rPr>
          <w:rFonts w:ascii="Arial" w:hAnsi="Arial" w:cs="Arial"/>
          <w:sz w:val="16"/>
        </w:rPr>
        <w:t xml:space="preserve"> on </w:t>
      </w:r>
      <w:proofErr w:type="spellStart"/>
      <w:r w:rsidRPr="00FA5100">
        <w:rPr>
          <w:rFonts w:ascii="Arial" w:hAnsi="Arial" w:cs="Arial"/>
          <w:sz w:val="16"/>
        </w:rPr>
        <w:t>the</w:t>
      </w:r>
      <w:proofErr w:type="spellEnd"/>
      <w:r w:rsidRPr="00FA5100">
        <w:rPr>
          <w:rFonts w:ascii="Arial" w:hAnsi="Arial" w:cs="Arial"/>
          <w:sz w:val="16"/>
        </w:rPr>
        <w:t xml:space="preserve"> </w:t>
      </w:r>
      <w:proofErr w:type="spellStart"/>
      <w:r w:rsidRPr="00FA5100">
        <w:rPr>
          <w:rFonts w:ascii="Arial" w:hAnsi="Arial" w:cs="Arial"/>
          <w:sz w:val="16"/>
        </w:rPr>
        <w:t>number</w:t>
      </w:r>
      <w:proofErr w:type="spellEnd"/>
      <w:r w:rsidRPr="00FA5100">
        <w:rPr>
          <w:rFonts w:ascii="Arial" w:hAnsi="Arial" w:cs="Arial"/>
          <w:sz w:val="16"/>
        </w:rPr>
        <w:t xml:space="preserve"> of </w:t>
      </w:r>
      <w:proofErr w:type="spellStart"/>
      <w:r w:rsidRPr="00FA5100">
        <w:rPr>
          <w:rFonts w:ascii="Arial" w:hAnsi="Arial" w:cs="Arial"/>
          <w:sz w:val="16"/>
        </w:rPr>
        <w:t>employees</w:t>
      </w:r>
      <w:proofErr w:type="spellEnd"/>
      <w:r w:rsidRPr="00FA5100">
        <w:rPr>
          <w:rFonts w:ascii="Arial" w:hAnsi="Arial" w:cs="Arial"/>
          <w:sz w:val="16"/>
        </w:rPr>
        <w:t xml:space="preserve"> </w:t>
      </w:r>
      <w:proofErr w:type="spellStart"/>
      <w:r w:rsidRPr="00FA5100">
        <w:rPr>
          <w:rFonts w:ascii="Arial" w:hAnsi="Arial" w:cs="Arial"/>
          <w:sz w:val="16"/>
        </w:rPr>
        <w:t>was</w:t>
      </w:r>
      <w:proofErr w:type="spellEnd"/>
      <w:r w:rsidRPr="00FA5100">
        <w:rPr>
          <w:rFonts w:ascii="Arial" w:hAnsi="Arial" w:cs="Arial"/>
          <w:sz w:val="16"/>
        </w:rPr>
        <w:t xml:space="preserve"> </w:t>
      </w:r>
      <w:proofErr w:type="spellStart"/>
      <w:r w:rsidRPr="00FA5100">
        <w:rPr>
          <w:rFonts w:ascii="Arial" w:hAnsi="Arial" w:cs="Arial"/>
          <w:sz w:val="16"/>
        </w:rPr>
        <w:t>revised</w:t>
      </w:r>
      <w:proofErr w:type="spellEnd"/>
      <w:r w:rsidRPr="00FA5100">
        <w:rPr>
          <w:rFonts w:ascii="Arial" w:hAnsi="Arial" w:cs="Arial"/>
          <w:sz w:val="16"/>
        </w:rPr>
        <w:t xml:space="preserve"> </w:t>
      </w:r>
      <w:proofErr w:type="spellStart"/>
      <w:r w:rsidRPr="00FA5100">
        <w:rPr>
          <w:rFonts w:ascii="Arial" w:hAnsi="Arial" w:cs="Arial"/>
          <w:sz w:val="16"/>
        </w:rPr>
        <w:t>based</w:t>
      </w:r>
      <w:proofErr w:type="spellEnd"/>
      <w:r w:rsidRPr="00FA5100">
        <w:rPr>
          <w:rFonts w:ascii="Arial" w:hAnsi="Arial" w:cs="Arial"/>
          <w:sz w:val="16"/>
        </w:rPr>
        <w:t xml:space="preserve"> on </w:t>
      </w:r>
      <w:proofErr w:type="spellStart"/>
      <w:r w:rsidRPr="00FA5100">
        <w:rPr>
          <w:rFonts w:ascii="Arial" w:hAnsi="Arial" w:cs="Arial"/>
          <w:sz w:val="16"/>
        </w:rPr>
        <w:t>the</w:t>
      </w:r>
      <w:proofErr w:type="spellEnd"/>
      <w:r w:rsidRPr="00FA5100">
        <w:rPr>
          <w:rFonts w:ascii="Arial" w:hAnsi="Arial" w:cs="Arial"/>
          <w:sz w:val="16"/>
        </w:rPr>
        <w:t xml:space="preserve"> </w:t>
      </w:r>
      <w:proofErr w:type="spellStart"/>
      <w:r w:rsidRPr="00FA5100">
        <w:rPr>
          <w:rFonts w:ascii="Arial" w:hAnsi="Arial" w:cs="Arial"/>
          <w:sz w:val="16"/>
        </w:rPr>
        <w:t>updates</w:t>
      </w:r>
      <w:proofErr w:type="spellEnd"/>
      <w:r w:rsidRPr="00FA5100">
        <w:rPr>
          <w:rFonts w:ascii="Arial" w:hAnsi="Arial" w:cs="Arial"/>
          <w:sz w:val="16"/>
        </w:rPr>
        <w:t xml:space="preserve"> </w:t>
      </w:r>
      <w:proofErr w:type="spellStart"/>
      <w:r w:rsidRPr="00FA5100">
        <w:rPr>
          <w:rFonts w:ascii="Arial" w:hAnsi="Arial" w:cs="Arial"/>
          <w:sz w:val="16"/>
        </w:rPr>
        <w:t>received</w:t>
      </w:r>
      <w:proofErr w:type="spellEnd"/>
      <w:r w:rsidRPr="00FA5100">
        <w:rPr>
          <w:rFonts w:ascii="Arial" w:hAnsi="Arial" w:cs="Arial"/>
          <w:sz w:val="16"/>
        </w:rPr>
        <w:t xml:space="preserve"> </w:t>
      </w:r>
      <w:proofErr w:type="spellStart"/>
      <w:r w:rsidRPr="00FA5100">
        <w:rPr>
          <w:rFonts w:ascii="Arial" w:hAnsi="Arial" w:cs="Arial"/>
          <w:sz w:val="16"/>
        </w:rPr>
        <w:t>by</w:t>
      </w:r>
      <w:proofErr w:type="spellEnd"/>
      <w:r w:rsidRPr="00FA5100">
        <w:rPr>
          <w:rFonts w:ascii="Arial" w:hAnsi="Arial" w:cs="Arial"/>
          <w:sz w:val="16"/>
        </w:rPr>
        <w:t xml:space="preserve"> </w:t>
      </w:r>
      <w:proofErr w:type="spellStart"/>
      <w:r w:rsidRPr="00FA5100">
        <w:rPr>
          <w:rFonts w:ascii="Arial" w:hAnsi="Arial" w:cs="Arial"/>
          <w:sz w:val="16"/>
        </w:rPr>
        <w:t>the</w:t>
      </w:r>
      <w:proofErr w:type="spellEnd"/>
      <w:r w:rsidRPr="00FA5100">
        <w:rPr>
          <w:rFonts w:ascii="Arial" w:hAnsi="Arial" w:cs="Arial"/>
          <w:sz w:val="16"/>
        </w:rPr>
        <w:t xml:space="preserve"> </w:t>
      </w:r>
      <w:proofErr w:type="spellStart"/>
      <w:r w:rsidRPr="00FA5100">
        <w:rPr>
          <w:rFonts w:ascii="Arial" w:hAnsi="Arial" w:cs="Arial"/>
          <w:sz w:val="16"/>
        </w:rPr>
        <w:t>two</w:t>
      </w:r>
      <w:proofErr w:type="spellEnd"/>
      <w:r w:rsidRPr="00FA5100">
        <w:rPr>
          <w:rFonts w:ascii="Arial" w:hAnsi="Arial" w:cs="Arial"/>
          <w:sz w:val="16"/>
        </w:rPr>
        <w:t xml:space="preserve"> </w:t>
      </w:r>
      <w:proofErr w:type="spellStart"/>
      <w:r w:rsidRPr="00FA5100">
        <w:rPr>
          <w:rFonts w:ascii="Arial" w:hAnsi="Arial" w:cs="Arial"/>
          <w:sz w:val="16"/>
        </w:rPr>
        <w:t>banks</w:t>
      </w:r>
      <w:proofErr w:type="spellEnd"/>
      <w:r w:rsidRPr="00FA5100">
        <w:rPr>
          <w:rFonts w:ascii="Arial" w:hAnsi="Arial" w:cs="Arial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AF"/>
    <w:rsid w:val="000050B9"/>
    <w:rsid w:val="000069DC"/>
    <w:rsid w:val="00006AA5"/>
    <w:rsid w:val="00010374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67A63"/>
    <w:rsid w:val="00070C35"/>
    <w:rsid w:val="00072556"/>
    <w:rsid w:val="00074145"/>
    <w:rsid w:val="0007424E"/>
    <w:rsid w:val="00075B25"/>
    <w:rsid w:val="00075E89"/>
    <w:rsid w:val="000769A9"/>
    <w:rsid w:val="00077C79"/>
    <w:rsid w:val="000849AA"/>
    <w:rsid w:val="000863FF"/>
    <w:rsid w:val="00086874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2123"/>
    <w:rsid w:val="000C2B4B"/>
    <w:rsid w:val="000C31D0"/>
    <w:rsid w:val="000C3A2B"/>
    <w:rsid w:val="000C440E"/>
    <w:rsid w:val="000C455F"/>
    <w:rsid w:val="000C4966"/>
    <w:rsid w:val="000C49AD"/>
    <w:rsid w:val="000C57F1"/>
    <w:rsid w:val="000C5B28"/>
    <w:rsid w:val="000D0680"/>
    <w:rsid w:val="000D0C29"/>
    <w:rsid w:val="000D1331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060B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57EB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47B76"/>
    <w:rsid w:val="001524A6"/>
    <w:rsid w:val="00152F16"/>
    <w:rsid w:val="00155587"/>
    <w:rsid w:val="0015743F"/>
    <w:rsid w:val="0015793B"/>
    <w:rsid w:val="00164459"/>
    <w:rsid w:val="0016512A"/>
    <w:rsid w:val="00167C0B"/>
    <w:rsid w:val="00174934"/>
    <w:rsid w:val="001802BB"/>
    <w:rsid w:val="00182972"/>
    <w:rsid w:val="00184ADD"/>
    <w:rsid w:val="00185F18"/>
    <w:rsid w:val="00186322"/>
    <w:rsid w:val="001872D3"/>
    <w:rsid w:val="00187ABF"/>
    <w:rsid w:val="001905C0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47CF"/>
    <w:rsid w:val="001A48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E508C"/>
    <w:rsid w:val="001F0378"/>
    <w:rsid w:val="001F05A1"/>
    <w:rsid w:val="001F08A7"/>
    <w:rsid w:val="001F1006"/>
    <w:rsid w:val="001F1342"/>
    <w:rsid w:val="001F146A"/>
    <w:rsid w:val="001F1CAB"/>
    <w:rsid w:val="001F2E66"/>
    <w:rsid w:val="001F3E9F"/>
    <w:rsid w:val="001F493C"/>
    <w:rsid w:val="002021A0"/>
    <w:rsid w:val="002034F7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0ED9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574F4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3578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C26CE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31AD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1537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538A"/>
    <w:rsid w:val="00376F74"/>
    <w:rsid w:val="00377BDA"/>
    <w:rsid w:val="003807C3"/>
    <w:rsid w:val="003825FF"/>
    <w:rsid w:val="00382725"/>
    <w:rsid w:val="00382C51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5F74"/>
    <w:rsid w:val="003A718C"/>
    <w:rsid w:val="003A72A0"/>
    <w:rsid w:val="003B050C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424B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816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A7E35"/>
    <w:rsid w:val="004B18F3"/>
    <w:rsid w:val="004B1D46"/>
    <w:rsid w:val="004B2378"/>
    <w:rsid w:val="004B3A57"/>
    <w:rsid w:val="004B40F3"/>
    <w:rsid w:val="004B4BF5"/>
    <w:rsid w:val="004B5D5E"/>
    <w:rsid w:val="004B63B0"/>
    <w:rsid w:val="004B6EF9"/>
    <w:rsid w:val="004B6F89"/>
    <w:rsid w:val="004C19C1"/>
    <w:rsid w:val="004C1EEA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2BB2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1F9D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339E"/>
    <w:rsid w:val="00584F4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04BA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4797"/>
    <w:rsid w:val="006251AB"/>
    <w:rsid w:val="0062539E"/>
    <w:rsid w:val="006261F9"/>
    <w:rsid w:val="006309CF"/>
    <w:rsid w:val="00634029"/>
    <w:rsid w:val="00634250"/>
    <w:rsid w:val="006372CD"/>
    <w:rsid w:val="00640330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77D43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719"/>
    <w:rsid w:val="006A0843"/>
    <w:rsid w:val="006A0C48"/>
    <w:rsid w:val="006A123B"/>
    <w:rsid w:val="006A3537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156"/>
    <w:rsid w:val="006C1B13"/>
    <w:rsid w:val="006C2F05"/>
    <w:rsid w:val="006C54DB"/>
    <w:rsid w:val="006C7094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086D"/>
    <w:rsid w:val="007365E1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54DA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055E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B5FCE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0C4"/>
    <w:rsid w:val="007F77A3"/>
    <w:rsid w:val="007F7EF8"/>
    <w:rsid w:val="008004E2"/>
    <w:rsid w:val="00802802"/>
    <w:rsid w:val="0080379E"/>
    <w:rsid w:val="0081044F"/>
    <w:rsid w:val="0081159C"/>
    <w:rsid w:val="00811BEA"/>
    <w:rsid w:val="00815BBE"/>
    <w:rsid w:val="00817196"/>
    <w:rsid w:val="00823520"/>
    <w:rsid w:val="0082471E"/>
    <w:rsid w:val="00827238"/>
    <w:rsid w:val="0083335C"/>
    <w:rsid w:val="008449F5"/>
    <w:rsid w:val="00844EE9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142B"/>
    <w:rsid w:val="008C30BD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1042"/>
    <w:rsid w:val="008F2B48"/>
    <w:rsid w:val="008F4CA4"/>
    <w:rsid w:val="008F521C"/>
    <w:rsid w:val="008F5847"/>
    <w:rsid w:val="008F651C"/>
    <w:rsid w:val="00900506"/>
    <w:rsid w:val="0090704E"/>
    <w:rsid w:val="00910517"/>
    <w:rsid w:val="00912952"/>
    <w:rsid w:val="009148F6"/>
    <w:rsid w:val="00916AA5"/>
    <w:rsid w:val="00922613"/>
    <w:rsid w:val="0092482C"/>
    <w:rsid w:val="00925EB8"/>
    <w:rsid w:val="00926B08"/>
    <w:rsid w:val="00926BDD"/>
    <w:rsid w:val="009321A6"/>
    <w:rsid w:val="00932DFF"/>
    <w:rsid w:val="009368E1"/>
    <w:rsid w:val="0093751D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0F6C"/>
    <w:rsid w:val="00954202"/>
    <w:rsid w:val="009576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A7D30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ED1"/>
    <w:rsid w:val="009F1F6D"/>
    <w:rsid w:val="009F2376"/>
    <w:rsid w:val="009F4F3C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5F98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47C46"/>
    <w:rsid w:val="00A53D77"/>
    <w:rsid w:val="00A558CE"/>
    <w:rsid w:val="00A6024B"/>
    <w:rsid w:val="00A637F7"/>
    <w:rsid w:val="00A65F89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B3C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176"/>
    <w:rsid w:val="00AE1576"/>
    <w:rsid w:val="00AE2797"/>
    <w:rsid w:val="00AE2F25"/>
    <w:rsid w:val="00AE323B"/>
    <w:rsid w:val="00AE4D5F"/>
    <w:rsid w:val="00AE7B4B"/>
    <w:rsid w:val="00AF3596"/>
    <w:rsid w:val="00AF452C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14FF4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3D90"/>
    <w:rsid w:val="00B84D02"/>
    <w:rsid w:val="00B8565E"/>
    <w:rsid w:val="00B85AFC"/>
    <w:rsid w:val="00B87BFD"/>
    <w:rsid w:val="00B93CFE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78A"/>
    <w:rsid w:val="00BE0FF6"/>
    <w:rsid w:val="00BE2D97"/>
    <w:rsid w:val="00BE39AA"/>
    <w:rsid w:val="00BE61D0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3169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A62"/>
    <w:rsid w:val="00C26D0A"/>
    <w:rsid w:val="00C33142"/>
    <w:rsid w:val="00C33AF6"/>
    <w:rsid w:val="00C34AE8"/>
    <w:rsid w:val="00C3691D"/>
    <w:rsid w:val="00C3773A"/>
    <w:rsid w:val="00C3793B"/>
    <w:rsid w:val="00C401ED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5796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8548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128"/>
    <w:rsid w:val="00CC72A9"/>
    <w:rsid w:val="00CD032E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CF4D4C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37FA9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6E83"/>
    <w:rsid w:val="00D57CA8"/>
    <w:rsid w:val="00D622D7"/>
    <w:rsid w:val="00D62DB9"/>
    <w:rsid w:val="00D63169"/>
    <w:rsid w:val="00D6334E"/>
    <w:rsid w:val="00D63502"/>
    <w:rsid w:val="00D638AE"/>
    <w:rsid w:val="00D649C1"/>
    <w:rsid w:val="00D6592D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87CD1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0FBC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A4C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22F7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7B2"/>
    <w:rsid w:val="00E72F71"/>
    <w:rsid w:val="00E74A75"/>
    <w:rsid w:val="00E770F9"/>
    <w:rsid w:val="00E82660"/>
    <w:rsid w:val="00E83224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031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3A50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4E30"/>
    <w:rsid w:val="00F75582"/>
    <w:rsid w:val="00F75937"/>
    <w:rsid w:val="00F76D1D"/>
    <w:rsid w:val="00F81792"/>
    <w:rsid w:val="00F8271B"/>
    <w:rsid w:val="00F85B0B"/>
    <w:rsid w:val="00F86124"/>
    <w:rsid w:val="00F87EDC"/>
    <w:rsid w:val="00F91A4A"/>
    <w:rsid w:val="00F92584"/>
    <w:rsid w:val="00F9316F"/>
    <w:rsid w:val="00F959FB"/>
    <w:rsid w:val="00F95A0B"/>
    <w:rsid w:val="00F95F50"/>
    <w:rsid w:val="00FA0944"/>
    <w:rsid w:val="00FA2D19"/>
    <w:rsid w:val="00FA4204"/>
    <w:rsid w:val="00FA4F51"/>
    <w:rsid w:val="00FA5100"/>
    <w:rsid w:val="00FA51E3"/>
    <w:rsid w:val="00FA5643"/>
    <w:rsid w:val="00FA5731"/>
    <w:rsid w:val="00FA721F"/>
    <w:rsid w:val="00FB05FA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5:docId w15:val="{486B4C77-51CE-4156-837E-ACFBE3E6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6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3\Aral&#305;k%202023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3\Aral&#305;k%202023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3\Aral&#305;k%202023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3\Aral&#305;k%202023\DATA-Grafik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E8D-4086-B6C0-172DCEF98CDB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E8D-4086-B6C0-172DCEF98CDB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E8D-4086-B6C0-172DCEF98CDB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E8D-4086-B6C0-172DCEF98CDB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E8D-4086-B6C0-172DCEF98CDB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F9F-4F91-922C-87445B5DBD5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E8D-4086-B6C0-172DCEF98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343150960"/>
        <c:axId val="-343155856"/>
      </c:barChart>
      <c:catAx>
        <c:axId val="-34315096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-343155856"/>
        <c:crosses val="autoZero"/>
        <c:auto val="1"/>
        <c:lblAlgn val="ctr"/>
        <c:lblOffset val="100"/>
        <c:noMultiLvlLbl val="0"/>
      </c:catAx>
      <c:valAx>
        <c:axId val="-343155856"/>
        <c:scaling>
          <c:orientation val="minMax"/>
          <c:max val="63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-343150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774239925279951"/>
          <c:y val="0.80264361414105423"/>
          <c:w val="0.6870572711861795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'çalışan grafik'!$C$21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grafik'!$B$29:$B$33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'çalışan grafik'!$C$29:$C$33</c:f>
              <c:numCache>
                <c:formatCode>0.000</c:formatCode>
                <c:ptCount val="5"/>
                <c:pt idx="0">
                  <c:v>188.83699999999999</c:v>
                </c:pt>
                <c:pt idx="1">
                  <c:v>186.61199999999999</c:v>
                </c:pt>
                <c:pt idx="2">
                  <c:v>185.24799999999999</c:v>
                </c:pt>
                <c:pt idx="3">
                  <c:v>188.68700000000001</c:v>
                </c:pt>
                <c:pt idx="4">
                  <c:v>189.107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58"/>
        <c:overlap val="2"/>
        <c:axId val="-343156944"/>
        <c:axId val="-343153136"/>
      </c:barChart>
      <c:catAx>
        <c:axId val="-34315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343153136"/>
        <c:crosses val="autoZero"/>
        <c:auto val="1"/>
        <c:lblAlgn val="ctr"/>
        <c:lblOffset val="100"/>
        <c:noMultiLvlLbl val="0"/>
      </c:catAx>
      <c:valAx>
        <c:axId val="-343153136"/>
        <c:scaling>
          <c:orientation val="minMax"/>
        </c:scaling>
        <c:delete val="1"/>
        <c:axPos val="l"/>
        <c:numFmt formatCode="0.000" sourceLinked="1"/>
        <c:majorTickMark val="none"/>
        <c:minorTickMark val="none"/>
        <c:tickLblPos val="nextTo"/>
        <c:crossAx val="-343156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821214249627248"/>
          <c:y val="3.8691202925477015E-2"/>
          <c:w val="0.78645865162377093"/>
          <c:h val="0.9735374943687769"/>
        </c:manualLayout>
      </c:layout>
      <c:doughnutChart>
        <c:varyColors val="1"/>
        <c:ser>
          <c:idx val="0"/>
          <c:order val="0"/>
          <c:tx>
            <c:strRef>
              <c:f>'cinsiyet-pay chart'!$A$23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rgbClr val="507DFA"/>
            </a:solidFill>
          </c:spPr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73F-4634-A4DB-F0C12B15FFB7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73F-4634-A4DB-F0C12B15FFB7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fld id="{CA444147-A126-4B3D-A0F1-7B3E5FB0C9D7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49.3%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73F-4634-A4DB-F0C12B15FFB7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86EED465-F913-40D5-AC69-996F84CBA09F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50.7%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73F-4634-A4DB-F0C12B15FFB7}"/>
                </c:ext>
                <c:ext xmlns:c15="http://schemas.microsoft.com/office/drawing/2012/chart" uri="{CE6537A1-D6FC-4f65-9D91-7224C49458BB}">
                  <c15:layout>
                    <c:manualLayout>
                      <c:w val="0.24109521521077465"/>
                      <c:h val="0.28490666194815528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'cinsiyet-pay chart'!$B$22:$C$22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'cinsiyet-pay chart'!$B$23:$C$23</c:f>
              <c:numCache>
                <c:formatCode>#,##0</c:formatCode>
                <c:ptCount val="2"/>
                <c:pt idx="0">
                  <c:v>93996</c:v>
                </c:pt>
                <c:pt idx="1">
                  <c:v>97213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73F-4634-A4DB-F0C12B15FFB7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534849810440365"/>
          <c:y val="2.38738943759197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4D6-4E56-95B7-48E999420722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4D6-4E56-95B7-48E999420722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4D6-4E56-95B7-48E999420722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4D6-4E56-95B7-48E999420722}"/>
              </c:ext>
            </c:extLst>
          </c:dPt>
          <c:dLbls>
            <c:dLbl>
              <c:idx val="0"/>
              <c:layout/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4D6-4E56-95B7-48E999420722}"/>
                </c:ext>
                <c:ext xmlns:c15="http://schemas.microsoft.com/office/drawing/2012/chart" uri="{CE6537A1-D6FC-4f65-9D91-7224C49458BB}">
                  <c15:layout>
                    <c:manualLayout>
                      <c:w val="0.30742049469964666"/>
                      <c:h val="0.28352490421455934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5.2565088846652785E-3"/>
                  <c:y val="-0.151456328375619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4D6-4E56-95B7-48E999420722}"/>
                </c:ext>
                <c:ext xmlns:c15="http://schemas.microsoft.com/office/drawing/2012/chart" uri="{CE6537A1-D6FC-4f65-9D91-7224C49458BB}">
                  <c15:layout>
                    <c:manualLayout>
                      <c:w val="0.27326266195524146"/>
                      <c:h val="0.29693486590038315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1.9224098754440147E-3"/>
                  <c:y val="-0.1461912088575135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4D6-4E56-95B7-48E999420722}"/>
                </c:ext>
                <c:ext xmlns:c15="http://schemas.microsoft.com/office/drawing/2012/chart" uri="{CE6537A1-D6FC-4f65-9D91-7224C49458BB}">
                  <c15:layout>
                    <c:manualLayout>
                      <c:w val="0.36989584782467561"/>
                      <c:h val="0.35433131203427159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7.8797102658987331E-2"/>
                  <c:y val="-2.191570881226053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4D6-4E56-95B7-48E9994207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150.935</c:v>
                </c:pt>
                <c:pt idx="1">
                  <c:v>21.59</c:v>
                </c:pt>
                <c:pt idx="2">
                  <c:v>17.765999999999998</c:v>
                </c:pt>
                <c:pt idx="3">
                  <c:v>0.71799999999999997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4D6-4E56-95B7-48E999420722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928441339934797E-3"/>
          <c:y val="3.2163832199546487E-2"/>
          <c:w val="0.987223330695728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Yaş!$A$44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70E-4C9E-BB39-EB913DF3A98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5696147558156018E-2"/>
                  <c:y val="-3.2426303854875285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ysClr val="windowText" lastClr="000000"/>
                        </a:solidFill>
                      </a:rPr>
                      <a:t>0.6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70E-4C9E-BB39-EB913DF3A98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2.3726680485638143</c:v>
                </c:pt>
                <c:pt idx="1">
                  <c:v>16.437349295655483</c:v>
                </c:pt>
                <c:pt idx="2">
                  <c:v>22.597191082533101</c:v>
                </c:pt>
                <c:pt idx="3">
                  <c:v>7.2533736621684515</c:v>
                </c:pt>
                <c:pt idx="4" formatCode="0.0">
                  <c:v>0.62502643935868685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70E-4C9E-BB39-EB913DF3A986}"/>
            </c:ext>
          </c:extLst>
        </c:ser>
        <c:ser>
          <c:idx val="1"/>
          <c:order val="1"/>
          <c:tx>
            <c:strRef>
              <c:f>Yaş!$A$45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70E-4C9E-BB39-EB913DF3A98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6.5696147558156018E-2"/>
                  <c:y val="-0.1121128117913830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900"/>
                      <a:t>0.3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>
                        <a:lumMod val="9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3.4535090316849275</c:v>
                </c:pt>
                <c:pt idx="1">
                  <c:v>21.58403485765049</c:v>
                </c:pt>
                <c:pt idx="2">
                  <c:v>20.226109395490504</c:v>
                </c:pt>
                <c:pt idx="3">
                  <c:v>5.1858158128516436</c:v>
                </c:pt>
                <c:pt idx="4" formatCode="0.0">
                  <c:v>0.2649223740428952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70E-4C9E-BB39-EB913DF3A9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343146064"/>
        <c:axId val="-343153680"/>
      </c:barChart>
      <c:catAx>
        <c:axId val="-343146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343153680"/>
        <c:crosses val="autoZero"/>
        <c:auto val="1"/>
        <c:lblAlgn val="ctr"/>
        <c:lblOffset val="100"/>
        <c:noMultiLvlLbl val="0"/>
      </c:catAx>
      <c:valAx>
        <c:axId val="-343153680"/>
        <c:scaling>
          <c:orientation val="minMax"/>
          <c:max val="45"/>
          <c:min val="0"/>
        </c:scaling>
        <c:delete val="1"/>
        <c:axPos val="l"/>
        <c:numFmt formatCode="0" sourceLinked="0"/>
        <c:majorTickMark val="none"/>
        <c:minorTickMark val="none"/>
        <c:tickLblPos val="nextTo"/>
        <c:crossAx val="-343146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göre'!$G$2:$L$2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'nüfusa göre'!$G$3:$L$3</c:f>
              <c:numCache>
                <c:formatCode>0.0</c:formatCode>
                <c:ptCount val="6"/>
                <c:pt idx="0">
                  <c:v>12.748176970451228</c:v>
                </c:pt>
                <c:pt idx="1">
                  <c:v>12.265047643498802</c:v>
                </c:pt>
                <c:pt idx="2">
                  <c:v>11.886713911660296</c:v>
                </c:pt>
                <c:pt idx="3">
                  <c:v>11.563496022267193</c:v>
                </c:pt>
                <c:pt idx="4">
                  <c:v>11.328624107586492</c:v>
                </c:pt>
                <c:pt idx="5">
                  <c:v>11.136315407281742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66A-4662-8007-3FB22A0B58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43158576"/>
        <c:axId val="-343155312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göre'!$G$2:$L$2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'nüfusa göre'!$G$4:$L$4</c:f>
              <c:numCache>
                <c:formatCode>0</c:formatCode>
                <c:ptCount val="6"/>
                <c:pt idx="0">
                  <c:v>234.51694640504945</c:v>
                </c:pt>
                <c:pt idx="1">
                  <c:v>227.09038159186031</c:v>
                </c:pt>
                <c:pt idx="2">
                  <c:v>223.18295031659753</c:v>
                </c:pt>
                <c:pt idx="3">
                  <c:v>218.76169435589799</c:v>
                </c:pt>
                <c:pt idx="4">
                  <c:v>221.25702277074552</c:v>
                </c:pt>
                <c:pt idx="5">
                  <c:v>221.75538373190113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66A-4662-8007-3FB22A0B58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43156400"/>
        <c:axId val="-343157488"/>
      </c:lineChart>
      <c:catAx>
        <c:axId val="-34315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343155312"/>
        <c:crosses val="autoZero"/>
        <c:auto val="1"/>
        <c:lblAlgn val="ctr"/>
        <c:lblOffset val="100"/>
        <c:noMultiLvlLbl val="0"/>
      </c:catAx>
      <c:valAx>
        <c:axId val="-343155312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343158576"/>
        <c:crosses val="autoZero"/>
        <c:crossBetween val="between"/>
        <c:majorUnit val="1"/>
      </c:valAx>
      <c:valAx>
        <c:axId val="-343157488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343156400"/>
        <c:crosses val="max"/>
        <c:crossBetween val="between"/>
        <c:majorUnit val="10"/>
      </c:valAx>
      <c:catAx>
        <c:axId val="-3431564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3431574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0.10483</cdr:x>
      <cdr:y>0.5881</cdr:y>
    </cdr:from>
    <cdr:to>
      <cdr:x>0.5198</cdr:x>
      <cdr:y>0.77233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0352" y="745023"/>
          <a:ext cx="2099348" cy="23338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  <cdr:relSizeAnchor xmlns:cdr="http://schemas.openxmlformats.org/drawingml/2006/chartDrawing">
    <cdr:from>
      <cdr:x>0.02992</cdr:x>
      <cdr:y>0.47318</cdr:y>
    </cdr:from>
    <cdr:to>
      <cdr:x>0.53501</cdr:x>
      <cdr:y>0.56301</cdr:y>
    </cdr:to>
    <cdr:sp macro="" textlink="">
      <cdr:nvSpPr>
        <cdr:cNvPr id="3" name="Left Brace 2"/>
        <cdr:cNvSpPr/>
      </cdr:nvSpPr>
      <cdr:spPr>
        <a:xfrm xmlns:a="http://schemas.openxmlformats.org/drawingml/2006/main" rot="16200000">
          <a:off x="1372109" y="-621286"/>
          <a:ext cx="113794" cy="255524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DE7A1-A16C-47B0-80FC-E69D46C7C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Güneş Taş Memiş</cp:lastModifiedBy>
  <cp:revision>67</cp:revision>
  <cp:lastPrinted>2019-10-25T07:35:00Z</cp:lastPrinted>
  <dcterms:created xsi:type="dcterms:W3CDTF">2022-01-26T11:03:00Z</dcterms:created>
  <dcterms:modified xsi:type="dcterms:W3CDTF">2024-03-29T07:25:00Z</dcterms:modified>
</cp:coreProperties>
</file>