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191D" w:rsidRPr="0086191D" w:rsidRDefault="0086191D" w:rsidP="0086191D">
      <w:pPr>
        <w:jc w:val="center"/>
        <w:rPr>
          <w:rFonts w:cs="Arial"/>
          <w:b/>
          <w:sz w:val="24"/>
        </w:rPr>
      </w:pPr>
      <w:bookmarkStart w:id="0" w:name="_GoBack"/>
      <w:bookmarkEnd w:id="0"/>
      <w:r w:rsidRPr="0086191D">
        <w:rPr>
          <w:rFonts w:cs="Arial"/>
          <w:b/>
          <w:sz w:val="24"/>
        </w:rPr>
        <w:t xml:space="preserve">Bazı </w:t>
      </w:r>
      <w:r w:rsidRPr="0086191D">
        <w:rPr>
          <w:rFonts w:cs="Arial"/>
          <w:b/>
          <w:sz w:val="24"/>
        </w:rPr>
        <w:t xml:space="preserve">Alacakların Yeniden Yapılandırılması ile Sosyal Sigortalar ve Genel </w:t>
      </w:r>
      <w:r w:rsidRPr="0086191D">
        <w:rPr>
          <w:rFonts w:cs="Arial"/>
          <w:b/>
          <w:sz w:val="24"/>
        </w:rPr>
        <w:t xml:space="preserve">Sağlık </w:t>
      </w:r>
      <w:r w:rsidRPr="0086191D">
        <w:rPr>
          <w:rFonts w:cs="Arial"/>
          <w:b/>
          <w:sz w:val="24"/>
        </w:rPr>
        <w:t xml:space="preserve">Sigortası Kanunu ve Diğer Bazı Kanun ve Kanun Hükmünde </w:t>
      </w:r>
      <w:r w:rsidRPr="0086191D">
        <w:rPr>
          <w:rFonts w:cs="Arial"/>
          <w:b/>
          <w:sz w:val="24"/>
        </w:rPr>
        <w:t xml:space="preserve">Kararnamelerde </w:t>
      </w:r>
      <w:r w:rsidRPr="0086191D">
        <w:rPr>
          <w:rFonts w:cs="Arial"/>
          <w:b/>
          <w:sz w:val="24"/>
        </w:rPr>
        <w:t xml:space="preserve">Değişiklik Yapılması Hakkında Kanunun </w:t>
      </w:r>
      <w:r w:rsidRPr="0086191D">
        <w:rPr>
          <w:rFonts w:cs="Arial"/>
          <w:b/>
          <w:sz w:val="24"/>
        </w:rPr>
        <w:t xml:space="preserve">Bankacılık </w:t>
      </w:r>
      <w:proofErr w:type="spellStart"/>
      <w:r w:rsidRPr="0086191D">
        <w:rPr>
          <w:rFonts w:cs="Arial"/>
          <w:b/>
          <w:sz w:val="24"/>
        </w:rPr>
        <w:t>Kanunununda</w:t>
      </w:r>
      <w:proofErr w:type="spellEnd"/>
      <w:r w:rsidRPr="0086191D">
        <w:rPr>
          <w:rFonts w:cs="Arial"/>
          <w:b/>
          <w:sz w:val="24"/>
        </w:rPr>
        <w:t xml:space="preserve"> Değişiklik Yapan Maddeleri</w:t>
      </w:r>
    </w:p>
    <w:p w:rsidR="0086191D" w:rsidRPr="002A1AD9" w:rsidRDefault="0086191D" w:rsidP="0086191D">
      <w:pPr>
        <w:jc w:val="center"/>
        <w:rPr>
          <w:rFonts w:cs="Arial"/>
          <w:i/>
          <w:sz w:val="18"/>
          <w:szCs w:val="18"/>
        </w:rPr>
      </w:pPr>
      <w:r w:rsidRPr="002A1AD9">
        <w:rPr>
          <w:rFonts w:cs="Arial"/>
          <w:i/>
          <w:sz w:val="18"/>
          <w:szCs w:val="18"/>
        </w:rPr>
        <w:t xml:space="preserve">(Resmi Gazete'nin </w:t>
      </w:r>
      <w:r>
        <w:rPr>
          <w:rFonts w:cs="Arial"/>
          <w:i/>
          <w:sz w:val="18"/>
          <w:szCs w:val="18"/>
        </w:rPr>
        <w:t xml:space="preserve">25 Şubat 2011 </w:t>
      </w:r>
      <w:r w:rsidRPr="002A1AD9">
        <w:rPr>
          <w:rFonts w:cs="Arial"/>
          <w:i/>
          <w:sz w:val="18"/>
          <w:szCs w:val="18"/>
        </w:rPr>
        <w:t xml:space="preserve">tarih ve </w:t>
      </w:r>
      <w:r>
        <w:rPr>
          <w:rFonts w:cs="Arial"/>
          <w:i/>
          <w:sz w:val="18"/>
          <w:szCs w:val="18"/>
        </w:rPr>
        <w:t>27857</w:t>
      </w:r>
      <w:r w:rsidRPr="002A1AD9">
        <w:rPr>
          <w:rFonts w:cs="Arial"/>
          <w:i/>
          <w:sz w:val="18"/>
          <w:szCs w:val="18"/>
        </w:rPr>
        <w:t xml:space="preserve"> mükerrer sayılı nüshasında yayımlanmıştır)</w:t>
      </w:r>
    </w:p>
    <w:p w:rsidR="0086191D" w:rsidRPr="002A1AD9" w:rsidRDefault="0086191D" w:rsidP="0086191D">
      <w:pPr>
        <w:jc w:val="both"/>
        <w:rPr>
          <w:rFonts w:cs="Arial"/>
          <w:szCs w:val="22"/>
        </w:rPr>
      </w:pPr>
    </w:p>
    <w:p w:rsidR="0086191D" w:rsidRPr="002A1AD9" w:rsidRDefault="0086191D" w:rsidP="0086191D">
      <w:pPr>
        <w:jc w:val="both"/>
        <w:rPr>
          <w:rFonts w:cs="Arial"/>
          <w:b/>
          <w:szCs w:val="22"/>
        </w:rPr>
      </w:pPr>
      <w:r w:rsidRPr="002A1AD9">
        <w:rPr>
          <w:rFonts w:cs="Arial"/>
          <w:b/>
          <w:szCs w:val="22"/>
        </w:rPr>
        <w:t xml:space="preserve">Kanun No: </w:t>
      </w:r>
      <w:r>
        <w:rPr>
          <w:rFonts w:cs="Arial"/>
          <w:b/>
          <w:szCs w:val="22"/>
        </w:rPr>
        <w:t>6111</w:t>
      </w:r>
      <w:r w:rsidRPr="002A1AD9">
        <w:rPr>
          <w:rFonts w:cs="Arial"/>
          <w:b/>
          <w:szCs w:val="22"/>
        </w:rPr>
        <w:tab/>
      </w:r>
      <w:r w:rsidRPr="002A1AD9">
        <w:rPr>
          <w:rFonts w:cs="Arial"/>
          <w:szCs w:val="22"/>
        </w:rPr>
        <w:tab/>
      </w:r>
      <w:r w:rsidRPr="002A1AD9">
        <w:rPr>
          <w:rFonts w:cs="Arial"/>
          <w:szCs w:val="22"/>
        </w:rPr>
        <w:tab/>
      </w:r>
      <w:r w:rsidRPr="002A1AD9">
        <w:rPr>
          <w:rFonts w:cs="Arial"/>
          <w:szCs w:val="22"/>
        </w:rPr>
        <w:tab/>
      </w:r>
      <w:r w:rsidRPr="002A1AD9">
        <w:rPr>
          <w:rFonts w:cs="Arial"/>
          <w:szCs w:val="22"/>
        </w:rPr>
        <w:tab/>
      </w:r>
      <w:r>
        <w:rPr>
          <w:rFonts w:cs="Arial"/>
          <w:szCs w:val="22"/>
        </w:rPr>
        <w:t xml:space="preserve">      </w:t>
      </w:r>
      <w:r>
        <w:rPr>
          <w:rFonts w:cs="Arial"/>
          <w:b/>
          <w:szCs w:val="22"/>
        </w:rPr>
        <w:t xml:space="preserve">Kabul Tarihi: </w:t>
      </w:r>
      <w:proofErr w:type="gramStart"/>
      <w:r>
        <w:rPr>
          <w:rFonts w:cs="Arial"/>
          <w:b/>
          <w:szCs w:val="22"/>
        </w:rPr>
        <w:t>13</w:t>
      </w:r>
      <w:r w:rsidRPr="002A1AD9">
        <w:rPr>
          <w:rFonts w:cs="Arial"/>
          <w:b/>
          <w:szCs w:val="22"/>
        </w:rPr>
        <w:t>/</w:t>
      </w:r>
      <w:r>
        <w:rPr>
          <w:rFonts w:cs="Arial"/>
          <w:b/>
          <w:szCs w:val="22"/>
        </w:rPr>
        <w:t>2</w:t>
      </w:r>
      <w:r w:rsidRPr="002A1AD9">
        <w:rPr>
          <w:rFonts w:cs="Arial"/>
          <w:b/>
          <w:szCs w:val="22"/>
        </w:rPr>
        <w:t>/20</w:t>
      </w:r>
      <w:r>
        <w:rPr>
          <w:rFonts w:cs="Arial"/>
          <w:b/>
          <w:szCs w:val="22"/>
        </w:rPr>
        <w:t>11</w:t>
      </w:r>
      <w:proofErr w:type="gramEnd"/>
    </w:p>
    <w:p w:rsidR="0086191D" w:rsidRPr="002A1AD9" w:rsidRDefault="0086191D" w:rsidP="0086191D">
      <w:pPr>
        <w:jc w:val="both"/>
        <w:rPr>
          <w:rFonts w:cs="Arial"/>
          <w:szCs w:val="22"/>
        </w:rPr>
      </w:pPr>
      <w:proofErr w:type="gramStart"/>
      <w:r w:rsidRPr="002A1AD9">
        <w:rPr>
          <w:rFonts w:cs="Arial"/>
          <w:szCs w:val="22"/>
        </w:rPr>
        <w:t>....................</w:t>
      </w:r>
      <w:proofErr w:type="gramEnd"/>
    </w:p>
    <w:p w:rsidR="0086191D" w:rsidRPr="002A1AD9" w:rsidRDefault="0086191D" w:rsidP="0086191D">
      <w:pPr>
        <w:jc w:val="both"/>
        <w:rPr>
          <w:rFonts w:cs="Arial"/>
          <w:szCs w:val="22"/>
        </w:rPr>
      </w:pPr>
    </w:p>
    <w:p w:rsidR="0086191D" w:rsidRPr="0086191D" w:rsidRDefault="0086191D" w:rsidP="0086191D">
      <w:pPr>
        <w:jc w:val="both"/>
        <w:rPr>
          <w:rFonts w:cs="Arial"/>
          <w:szCs w:val="22"/>
        </w:rPr>
      </w:pPr>
      <w:r w:rsidRPr="0086191D">
        <w:rPr>
          <w:rFonts w:cs="Arial"/>
          <w:b/>
          <w:szCs w:val="22"/>
        </w:rPr>
        <w:t>MADDE 142-</w:t>
      </w:r>
      <w:r w:rsidRPr="0086191D">
        <w:rPr>
          <w:rFonts w:cs="Arial"/>
          <w:szCs w:val="22"/>
        </w:rPr>
        <w:t xml:space="preserve"> </w:t>
      </w:r>
      <w:proofErr w:type="gramStart"/>
      <w:r w:rsidRPr="0086191D">
        <w:rPr>
          <w:rFonts w:cs="Arial"/>
          <w:szCs w:val="22"/>
        </w:rPr>
        <w:t>19/10/2005</w:t>
      </w:r>
      <w:proofErr w:type="gramEnd"/>
      <w:r w:rsidRPr="0086191D">
        <w:rPr>
          <w:rFonts w:cs="Arial"/>
          <w:szCs w:val="22"/>
        </w:rPr>
        <w:t xml:space="preserve"> tarihli ve 5411 sayılı Bankacılık Kanununun 3 üncü maddesinde yer alan “Destek hizmeti kuruluşu” tanımı aşağıdaki şekilde değiştirilmiştir.</w:t>
      </w:r>
    </w:p>
    <w:p w:rsidR="0086191D" w:rsidRPr="0086191D" w:rsidRDefault="0086191D" w:rsidP="0086191D">
      <w:pPr>
        <w:jc w:val="both"/>
        <w:rPr>
          <w:rFonts w:cs="Arial"/>
          <w:szCs w:val="22"/>
        </w:rPr>
      </w:pPr>
    </w:p>
    <w:p w:rsidR="0086191D" w:rsidRPr="0086191D" w:rsidRDefault="0086191D" w:rsidP="0086191D">
      <w:pPr>
        <w:jc w:val="both"/>
        <w:rPr>
          <w:rFonts w:cs="Arial"/>
          <w:szCs w:val="22"/>
        </w:rPr>
      </w:pPr>
      <w:proofErr w:type="gramStart"/>
      <w:r w:rsidRPr="0086191D">
        <w:rPr>
          <w:rFonts w:cs="Arial"/>
          <w:szCs w:val="22"/>
        </w:rPr>
        <w:t xml:space="preserve">“Destek hizmeti kuruluşu: Bankaların, mevduat veya katılım fonu kabulü, nakdî, </w:t>
      </w:r>
      <w:proofErr w:type="spellStart"/>
      <w:r w:rsidRPr="0086191D">
        <w:rPr>
          <w:rFonts w:cs="Arial"/>
          <w:szCs w:val="22"/>
        </w:rPr>
        <w:t>gayrinakdî</w:t>
      </w:r>
      <w:proofErr w:type="spellEnd"/>
      <w:r w:rsidRPr="0086191D">
        <w:rPr>
          <w:rFonts w:cs="Arial"/>
          <w:szCs w:val="22"/>
        </w:rPr>
        <w:t xml:space="preserve"> her cins ve surette kredi verme ve bu Kanunun uygulamasında kredi olarak sayılan işlemler dışında kalan faaliyetlerini banka adına gerçekleştiren; ya da reklamının yapılması hariç olmak üzere mevduat veya katılım fonu kabulü dışındaki faaliyetlerinden herhangi birinin pazarlanması da dâhil gerçekleştirilmesinde bankaya yardımcı nitelikte hizmet veren kuruluşları,”</w:t>
      </w:r>
      <w:proofErr w:type="gramEnd"/>
    </w:p>
    <w:p w:rsidR="0086191D" w:rsidRPr="0086191D" w:rsidRDefault="0086191D" w:rsidP="0086191D">
      <w:pPr>
        <w:jc w:val="both"/>
        <w:rPr>
          <w:rFonts w:cs="Arial"/>
          <w:szCs w:val="22"/>
        </w:rPr>
      </w:pPr>
    </w:p>
    <w:p w:rsidR="0086191D" w:rsidRPr="0086191D" w:rsidRDefault="0086191D" w:rsidP="0086191D">
      <w:pPr>
        <w:jc w:val="both"/>
        <w:rPr>
          <w:rFonts w:cs="Arial"/>
          <w:szCs w:val="22"/>
        </w:rPr>
      </w:pPr>
      <w:r w:rsidRPr="0086191D">
        <w:rPr>
          <w:rFonts w:cs="Arial"/>
          <w:b/>
          <w:szCs w:val="22"/>
        </w:rPr>
        <w:t>MADDE 143-</w:t>
      </w:r>
      <w:r w:rsidRPr="0086191D">
        <w:rPr>
          <w:rFonts w:cs="Arial"/>
          <w:szCs w:val="22"/>
        </w:rPr>
        <w:t xml:space="preserve"> 5411 sayılı Kanunun 15 inci maddesi başlığı ile birlikte aşağıdaki şekilde değiştirilmiştir.</w:t>
      </w:r>
    </w:p>
    <w:p w:rsidR="0086191D" w:rsidRPr="0086191D" w:rsidRDefault="0086191D" w:rsidP="0086191D">
      <w:pPr>
        <w:jc w:val="both"/>
        <w:rPr>
          <w:rFonts w:cs="Arial"/>
          <w:szCs w:val="22"/>
        </w:rPr>
      </w:pPr>
    </w:p>
    <w:p w:rsidR="0086191D" w:rsidRPr="0086191D" w:rsidRDefault="0086191D" w:rsidP="0086191D">
      <w:pPr>
        <w:jc w:val="both"/>
        <w:rPr>
          <w:rFonts w:cs="Arial"/>
          <w:szCs w:val="22"/>
        </w:rPr>
      </w:pPr>
      <w:r w:rsidRPr="0086191D">
        <w:rPr>
          <w:rFonts w:cs="Arial"/>
          <w:szCs w:val="22"/>
        </w:rPr>
        <w:t>“Bağımsız denetim, değerleme ve derecelendirme kuruluşlarının yetkilendirme izni</w:t>
      </w:r>
    </w:p>
    <w:p w:rsidR="0086191D" w:rsidRPr="0086191D" w:rsidRDefault="0086191D" w:rsidP="0086191D">
      <w:pPr>
        <w:jc w:val="both"/>
        <w:rPr>
          <w:rFonts w:cs="Arial"/>
          <w:szCs w:val="22"/>
        </w:rPr>
      </w:pPr>
    </w:p>
    <w:p w:rsidR="0086191D" w:rsidRPr="0086191D" w:rsidRDefault="0086191D" w:rsidP="0086191D">
      <w:pPr>
        <w:jc w:val="both"/>
        <w:rPr>
          <w:rFonts w:cs="Arial"/>
          <w:szCs w:val="22"/>
        </w:rPr>
      </w:pPr>
      <w:r w:rsidRPr="0086191D">
        <w:rPr>
          <w:rFonts w:cs="Arial"/>
          <w:szCs w:val="22"/>
        </w:rPr>
        <w:t xml:space="preserve">MADDE 15- Bankaların bağımsız denetim faaliyetleri ile Kurul tarafından zorunlu tutulması halinde, bankaların varlıklarının, hak ve yükümlülüklerinin ya da kredi müşterilerinden alınacak teminatların değerlemesi ve kendilerinin ya da kredi müşterilerinin derecelendirilmesi faaliyetlerini gerçekleştirecek olan kuruluşların yetkilendirilmesine, yetkilerinin geçici veya sürekli olarak kaldırılmasına Kurulca karar verilir. Bu maddenin uygulamasına ilişkin </w:t>
      </w:r>
      <w:proofErr w:type="spellStart"/>
      <w:r w:rsidRPr="0086191D">
        <w:rPr>
          <w:rFonts w:cs="Arial"/>
          <w:szCs w:val="22"/>
        </w:rPr>
        <w:t>usûl</w:t>
      </w:r>
      <w:proofErr w:type="spellEnd"/>
      <w:r w:rsidRPr="0086191D">
        <w:rPr>
          <w:rFonts w:cs="Arial"/>
          <w:szCs w:val="22"/>
        </w:rPr>
        <w:t xml:space="preserve"> ve esaslar ilgili meslek birliklerinin görüşü alınarak Kurulca belirlenir.”</w:t>
      </w:r>
    </w:p>
    <w:p w:rsidR="0086191D" w:rsidRPr="0086191D" w:rsidRDefault="0086191D" w:rsidP="0086191D">
      <w:pPr>
        <w:jc w:val="both"/>
        <w:rPr>
          <w:rFonts w:cs="Arial"/>
          <w:szCs w:val="22"/>
        </w:rPr>
      </w:pPr>
    </w:p>
    <w:p w:rsidR="0086191D" w:rsidRPr="0086191D" w:rsidRDefault="0086191D" w:rsidP="0086191D">
      <w:pPr>
        <w:jc w:val="both"/>
        <w:rPr>
          <w:rFonts w:cs="Arial"/>
          <w:szCs w:val="22"/>
        </w:rPr>
      </w:pPr>
      <w:r w:rsidRPr="0086191D">
        <w:rPr>
          <w:rFonts w:cs="Arial"/>
          <w:b/>
          <w:szCs w:val="22"/>
        </w:rPr>
        <w:t>MADDE 144-</w:t>
      </w:r>
      <w:r w:rsidRPr="0086191D">
        <w:rPr>
          <w:rFonts w:cs="Arial"/>
          <w:szCs w:val="22"/>
        </w:rPr>
        <w:t xml:space="preserve"> 5411 sayılı Kanunun 25 inci maddesinin altıncı fıkrası yürürlükten kaldırılmış, 35 inci maddesi aşağıdaki şekilde değiştirilmiştir.</w:t>
      </w:r>
    </w:p>
    <w:p w:rsidR="0086191D" w:rsidRPr="0086191D" w:rsidRDefault="0086191D" w:rsidP="0086191D">
      <w:pPr>
        <w:jc w:val="both"/>
        <w:rPr>
          <w:rFonts w:cs="Arial"/>
          <w:szCs w:val="22"/>
        </w:rPr>
      </w:pPr>
    </w:p>
    <w:p w:rsidR="0086191D" w:rsidRPr="0086191D" w:rsidRDefault="0086191D" w:rsidP="0086191D">
      <w:pPr>
        <w:jc w:val="both"/>
        <w:rPr>
          <w:rFonts w:cs="Arial"/>
          <w:szCs w:val="22"/>
        </w:rPr>
      </w:pPr>
      <w:r w:rsidRPr="0086191D">
        <w:rPr>
          <w:rFonts w:cs="Arial"/>
          <w:szCs w:val="22"/>
        </w:rPr>
        <w:t>“MADDE 35- Bankalar destek hizmeti almadan önce, alacakları destek hizmetinden doğabilecek riskler ile bunların yönetilmesine, beklenen fayda ve maliyetin değerlendirilmesine ilişkin, gerektiğinde Kuruma ibraz edilmek üzere, yazılı bir rapor hazırlar. Münhasıran bankaların yönetim kurullarınca veya iç sistemlerinde yer alan birimlerce icra edilmesi gereken faaliyetler ile işlemlerinin muhasebeleştirilmesi ve finansal raporlarının düzenlenmesi faaliyetleri destek hizmetine konu edilemez. Alınacak destek hizmeti, bankaların yasal yükümlülüklerini yerine getirmelerini, ilgili düzenlemelere uymalarını ve etkin biçimde denetlenmelerini engelleyici nitelikte olamaz. Kurul, gerektiğinde bankaların destek hizmeti alabilecekleri konuları belirlemeye veya banka ya da banka grupları itibarıyla destek hizmeti alınabilecek konuları sınırlandırmaya, yasaklamaya ya da sorumluluk sigortası yaptırılmasını zorunlu tutmaya veya destek hizmetinin niteliğine göre bu hizmetlerin alınmasını izin koşuluna bağlamaya yetkilidir.</w:t>
      </w:r>
    </w:p>
    <w:p w:rsidR="0086191D" w:rsidRPr="0086191D" w:rsidRDefault="0086191D" w:rsidP="0086191D">
      <w:pPr>
        <w:jc w:val="both"/>
        <w:rPr>
          <w:rFonts w:cs="Arial"/>
          <w:szCs w:val="22"/>
        </w:rPr>
      </w:pPr>
    </w:p>
    <w:p w:rsidR="0086191D" w:rsidRPr="0086191D" w:rsidRDefault="0086191D" w:rsidP="0086191D">
      <w:pPr>
        <w:jc w:val="both"/>
        <w:rPr>
          <w:rFonts w:cs="Arial"/>
          <w:szCs w:val="22"/>
        </w:rPr>
      </w:pPr>
      <w:r w:rsidRPr="0086191D">
        <w:rPr>
          <w:rFonts w:cs="Arial"/>
          <w:szCs w:val="22"/>
        </w:rPr>
        <w:t>Merkez Bankası tarafından kurulmuş ya da Merkez Bankası bünyesinde faaliyet gösterenler ile Sermaye Piyasası Kurulunun denetiminde bulunan takas, saklama ve merkezi kayıt hizmeti kuruluşları bu Kanunun uygulamasında destek hizmeti kuruluşu olarak değerlendirilmez.”</w:t>
      </w:r>
    </w:p>
    <w:p w:rsidR="0086191D" w:rsidRPr="0086191D" w:rsidRDefault="0086191D" w:rsidP="0086191D">
      <w:pPr>
        <w:jc w:val="both"/>
        <w:rPr>
          <w:rFonts w:cs="Arial"/>
          <w:szCs w:val="22"/>
        </w:rPr>
      </w:pPr>
    </w:p>
    <w:p w:rsidR="0086191D" w:rsidRPr="0086191D" w:rsidRDefault="0086191D" w:rsidP="0086191D">
      <w:pPr>
        <w:jc w:val="both"/>
        <w:rPr>
          <w:rFonts w:cs="Arial"/>
          <w:szCs w:val="22"/>
        </w:rPr>
      </w:pPr>
      <w:r w:rsidRPr="0086191D">
        <w:rPr>
          <w:rFonts w:cs="Arial"/>
          <w:b/>
          <w:szCs w:val="22"/>
        </w:rPr>
        <w:t>MADDE 145-</w:t>
      </w:r>
      <w:r w:rsidRPr="0086191D">
        <w:rPr>
          <w:rFonts w:cs="Arial"/>
          <w:szCs w:val="22"/>
        </w:rPr>
        <w:t xml:space="preserve"> 5411 sayılı Kanunun 36 </w:t>
      </w:r>
      <w:proofErr w:type="spellStart"/>
      <w:r w:rsidRPr="0086191D">
        <w:rPr>
          <w:rFonts w:cs="Arial"/>
          <w:szCs w:val="22"/>
        </w:rPr>
        <w:t>ncı</w:t>
      </w:r>
      <w:proofErr w:type="spellEnd"/>
      <w:r w:rsidRPr="0086191D">
        <w:rPr>
          <w:rFonts w:cs="Arial"/>
          <w:szCs w:val="22"/>
        </w:rPr>
        <w:t xml:space="preserve"> maddesi aşağıdaki şekilde değiştirilmiştir.</w:t>
      </w:r>
    </w:p>
    <w:p w:rsidR="0086191D" w:rsidRPr="0086191D" w:rsidRDefault="0086191D" w:rsidP="0086191D">
      <w:pPr>
        <w:jc w:val="both"/>
        <w:rPr>
          <w:rFonts w:cs="Arial"/>
          <w:szCs w:val="22"/>
        </w:rPr>
      </w:pPr>
    </w:p>
    <w:p w:rsidR="0086191D" w:rsidRPr="0086191D" w:rsidRDefault="0086191D" w:rsidP="0086191D">
      <w:pPr>
        <w:jc w:val="both"/>
        <w:rPr>
          <w:rFonts w:cs="Arial"/>
          <w:szCs w:val="22"/>
        </w:rPr>
      </w:pPr>
      <w:r w:rsidRPr="0086191D">
        <w:rPr>
          <w:rFonts w:cs="Arial"/>
          <w:szCs w:val="22"/>
        </w:rPr>
        <w:t>“MADDE 36- Bağımsız denetim kuruluşları, verdikleri hizmetlerden doğabilecek zararları karşılamak amacıyla yurt içinde veya yurt dışında kurulu sigorta şirketlerine, Hazine Müsteşarlığı tarafından genel şartları belirlenecek ya da bu şartlara uygunluğu teyit edilecek sorumluluk sigortası yaptırmakla yükümlüdürler. Değerleme, derecelendirme ve destek hizmeti kuruluşları, hizmet verdikleri bankalarca talep edilmesi ya da Kurulca gerekli görülmesi halinde sorumluluk sigortası yaptırırlar.”</w:t>
      </w:r>
    </w:p>
    <w:p w:rsidR="0086191D" w:rsidRPr="0086191D" w:rsidRDefault="0086191D" w:rsidP="0086191D">
      <w:pPr>
        <w:jc w:val="both"/>
        <w:rPr>
          <w:rFonts w:cs="Arial"/>
          <w:szCs w:val="22"/>
        </w:rPr>
      </w:pPr>
    </w:p>
    <w:p w:rsidR="0086191D" w:rsidRPr="0086191D" w:rsidRDefault="0086191D" w:rsidP="0086191D">
      <w:pPr>
        <w:jc w:val="both"/>
        <w:rPr>
          <w:rFonts w:cs="Arial"/>
          <w:szCs w:val="22"/>
        </w:rPr>
      </w:pPr>
      <w:r w:rsidRPr="0086191D">
        <w:rPr>
          <w:rFonts w:cs="Arial"/>
          <w:b/>
          <w:szCs w:val="22"/>
        </w:rPr>
        <w:t>MADDE 146-</w:t>
      </w:r>
      <w:r w:rsidRPr="0086191D">
        <w:rPr>
          <w:rFonts w:cs="Arial"/>
          <w:szCs w:val="22"/>
        </w:rPr>
        <w:t xml:space="preserve"> 5411 sayılı Kanunun 73 üncü maddesinin ikinci fıkrasının dördüncü cümlesi ile üçüncü ve dördüncü fıkraları aşağıdaki şekilde değiştirilmiştir. </w:t>
      </w:r>
    </w:p>
    <w:p w:rsidR="0086191D" w:rsidRPr="0086191D" w:rsidRDefault="0086191D" w:rsidP="0086191D">
      <w:pPr>
        <w:jc w:val="both"/>
        <w:rPr>
          <w:rFonts w:cs="Arial"/>
          <w:szCs w:val="22"/>
        </w:rPr>
      </w:pPr>
    </w:p>
    <w:p w:rsidR="0086191D" w:rsidRPr="0086191D" w:rsidRDefault="0086191D" w:rsidP="0086191D">
      <w:pPr>
        <w:jc w:val="both"/>
        <w:rPr>
          <w:rFonts w:cs="Arial"/>
          <w:szCs w:val="22"/>
        </w:rPr>
      </w:pPr>
      <w:proofErr w:type="gramStart"/>
      <w:r w:rsidRPr="0086191D">
        <w:rPr>
          <w:rFonts w:cs="Arial"/>
          <w:szCs w:val="22"/>
        </w:rPr>
        <w:t>“Kurumun bu fıkra kapsamında elde edeceği sır niteliğindeki bilgi ve belgeler, ceza soruşturması ve kovuşturması kapsamında savcılıklar ile ceza mahkemeleri, görevden ayrılmış olsalar dahi, görevleriyle bağlantılı olarak işledikleri iddia edilen suçlardan dolayı başlatılan soruşturma ve kovuşturmalar ile bağlantılı olarak talepte bulunacak Kurul Başkanı ve üyeleri ile Kurum personeli dışında hiçbir kişi, kurum ve kuruluşa verilemez.”</w:t>
      </w:r>
      <w:proofErr w:type="gramEnd"/>
    </w:p>
    <w:p w:rsidR="0086191D" w:rsidRPr="0086191D" w:rsidRDefault="0086191D" w:rsidP="0086191D">
      <w:pPr>
        <w:jc w:val="both"/>
        <w:rPr>
          <w:rFonts w:cs="Arial"/>
          <w:szCs w:val="22"/>
        </w:rPr>
      </w:pPr>
    </w:p>
    <w:p w:rsidR="0086191D" w:rsidRPr="0086191D" w:rsidRDefault="0086191D" w:rsidP="0086191D">
      <w:pPr>
        <w:jc w:val="both"/>
        <w:rPr>
          <w:rFonts w:cs="Arial"/>
          <w:szCs w:val="22"/>
        </w:rPr>
      </w:pPr>
      <w:r w:rsidRPr="0086191D">
        <w:rPr>
          <w:rFonts w:cs="Arial"/>
          <w:szCs w:val="22"/>
        </w:rPr>
        <w:t xml:space="preserve">“Sıfat ve görevleri dolayısıyla bankalara veya müşterilerine ait sırları öğrenenler, söz konusu sırları bu konuda kanunen açıkça yetkili kılınan mercilerden başkasına açıklayamazlar. Bu yükümlülük görevden ayrıldıktan sonra da devam eder. </w:t>
      </w:r>
      <w:proofErr w:type="gramStart"/>
      <w:r w:rsidRPr="0086191D">
        <w:rPr>
          <w:rFonts w:cs="Arial"/>
          <w:szCs w:val="22"/>
        </w:rPr>
        <w:t>22/4/1926</w:t>
      </w:r>
      <w:proofErr w:type="gramEnd"/>
      <w:r w:rsidRPr="0086191D">
        <w:rPr>
          <w:rFonts w:cs="Arial"/>
          <w:szCs w:val="22"/>
        </w:rPr>
        <w:t xml:space="preserve"> tarihli ve 818 sayılı Borçlar Kanunu, 13/6/1952 tarihli ve 5953 sayılı Basın Mesleğinde Çalışanlarla Çalıştıranlar Arasındaki Münasebetlerin Tanzimi Hakkında Kanun, 20/4/1967 tarihli ve 854 sayılı Deniz İş Kanunu ile 22/5/2003 tarihli ve 4857 sayılı İş Kanunu kapsamında çalıştırılan işçi, gemi adamı ve gazetecinin ücret, prim, ikramiye ve bu nitelikte her çeşit istihkak ödemelerinin özel olarak açılan banka hesabına yapılması halinde, bu hesaplara ilişkin bilgi ve belgelerin Çalışma ve Sosyal Güvenlik Bakanlığı, Maliye Bakanlığı ve Hazine Müsteşarlığı ile bunlara bağlı ve ilgili kurum ve kuruluşlara verilmesi ile 31/5/2006 tarihli ve 5510 sayılı Sosyal Sigortalar ve Genel Sağlık Sigortası Kanununun 8 inci ve 100 üncü maddelerinin uygulanması ile genel sağlık sigortalılığında gelir testinin yapılmasına ilişkin bilgi ve belgelerin Sosyal Güvenlik Kurumuna verilmesi sırrın ifşası sayılmaz. Bu bilgi ve belgelerin verilmesine ilişkin </w:t>
      </w:r>
      <w:proofErr w:type="spellStart"/>
      <w:r w:rsidRPr="0086191D">
        <w:rPr>
          <w:rFonts w:cs="Arial"/>
          <w:szCs w:val="22"/>
        </w:rPr>
        <w:t>usûl</w:t>
      </w:r>
      <w:proofErr w:type="spellEnd"/>
      <w:r w:rsidRPr="0086191D">
        <w:rPr>
          <w:rFonts w:cs="Arial"/>
          <w:szCs w:val="22"/>
        </w:rPr>
        <w:t xml:space="preserve"> ve esaslar Çalışma ve Sosyal Güvenlik Bakanlığı, Maliye Bakanlığı, Hazine Müsteşarlığının bağlı olduğu Bakanlık ile Kurulca belirlenir.</w:t>
      </w:r>
    </w:p>
    <w:p w:rsidR="0086191D" w:rsidRPr="0086191D" w:rsidRDefault="0086191D" w:rsidP="0086191D">
      <w:pPr>
        <w:jc w:val="both"/>
        <w:rPr>
          <w:rFonts w:cs="Arial"/>
          <w:szCs w:val="22"/>
        </w:rPr>
      </w:pPr>
    </w:p>
    <w:p w:rsidR="0086191D" w:rsidRPr="0086191D" w:rsidRDefault="0086191D" w:rsidP="0086191D">
      <w:pPr>
        <w:jc w:val="both"/>
        <w:rPr>
          <w:rFonts w:cs="Arial"/>
          <w:szCs w:val="22"/>
        </w:rPr>
      </w:pPr>
      <w:r w:rsidRPr="0086191D">
        <w:rPr>
          <w:rFonts w:cs="Arial"/>
          <w:szCs w:val="22"/>
        </w:rPr>
        <w:t xml:space="preserve">Kurumun gözetim ve denetimine tabi kuruluşların, bunların ortaklarına, bağlı ortaklık, iştirak, birlikte kontrol edilen ortaklıklarının faaliyetlerine veya müşterilerine ilişkin yabancı ülke kanunlarına göre denetime yetkili ve Kurum muadili mercilerin taleplerinin Kurumca karşılanması, gizlilik sözleşmesi </w:t>
      </w:r>
      <w:r w:rsidRPr="0086191D">
        <w:rPr>
          <w:rFonts w:cs="Arial"/>
          <w:szCs w:val="22"/>
        </w:rPr>
        <w:lastRenderedPageBreak/>
        <w:t xml:space="preserve">yapılması ve sadece belirtilen amaçlar ile sınırlı kılınması koşuluyla bankaların ve finansal kuruluşların, kendi aralarında doğrudan doğruya ya da risk merkezi veya en az beş banka ya da finansal kuruluş tarafından kurulacak şirketler vasıtasıyla yapacakları her türlü bilgi ve belge alışverişinin yanı sıra doğrudan veya dolaylı pay sahipliği yoluyla sermayelerinin yüzde onunu ve daha fazlasını temsil eden paylarının satışı amacıyla muhtemel alıcıların yapacakları değerleme çalışmalarında ya da sermayelerinin yüzde on veya daha fazlasına sahip olan yurt içinde veya yurt dışında yerleşik kredi kuruluşu ile finansal kuruluşlar da dâhil ana ortaklıkların </w:t>
      </w:r>
      <w:proofErr w:type="gramStart"/>
      <w:r w:rsidRPr="0086191D">
        <w:rPr>
          <w:rFonts w:cs="Arial"/>
          <w:szCs w:val="22"/>
        </w:rPr>
        <w:t>konsolide</w:t>
      </w:r>
      <w:proofErr w:type="gramEnd"/>
      <w:r w:rsidRPr="0086191D">
        <w:rPr>
          <w:rFonts w:cs="Arial"/>
          <w:szCs w:val="22"/>
        </w:rPr>
        <w:t xml:space="preserve"> finansal tablo hazırlama çalışmalarında, risk yönetimi ve iç denetim uygulamalarında veya kredileri de dâhil varlıklarının ya da bunlara dayalı menkul kıymetlerin satışı amacıyla yapılacak değerleme çalışmalarında ya da değerleme, derecelendirme veya destek hizmeti alınması ile bağımsız denetim faaliyetlerinde ve gerekli tedbirlerin alınması kaydıyla hizmet alımlarına yönelik işlemlerde kullanılmak üzere bilgi ve belge taleplerinin karşılanması sırasında banka ya da müşteri sırrı niteliğindeki bilgilerin öğrenilmesi sır saklama yükümlülüğü dışındadır.”</w:t>
      </w:r>
    </w:p>
    <w:p w:rsidR="0086191D" w:rsidRPr="0086191D" w:rsidRDefault="0086191D" w:rsidP="0086191D">
      <w:pPr>
        <w:jc w:val="both"/>
        <w:rPr>
          <w:rFonts w:cs="Arial"/>
          <w:szCs w:val="22"/>
        </w:rPr>
      </w:pPr>
    </w:p>
    <w:p w:rsidR="0086191D" w:rsidRPr="0086191D" w:rsidRDefault="0086191D" w:rsidP="0086191D">
      <w:pPr>
        <w:jc w:val="both"/>
        <w:rPr>
          <w:rFonts w:cs="Arial"/>
          <w:szCs w:val="22"/>
        </w:rPr>
      </w:pPr>
      <w:r w:rsidRPr="0086191D">
        <w:rPr>
          <w:rFonts w:cs="Arial"/>
          <w:b/>
          <w:szCs w:val="22"/>
        </w:rPr>
        <w:t>MADDE 147-</w:t>
      </w:r>
      <w:r w:rsidRPr="0086191D">
        <w:rPr>
          <w:rFonts w:cs="Arial"/>
          <w:szCs w:val="22"/>
        </w:rPr>
        <w:t xml:space="preserve"> 5411 sayılı Kanunun 82 </w:t>
      </w:r>
      <w:proofErr w:type="spellStart"/>
      <w:r w:rsidRPr="0086191D">
        <w:rPr>
          <w:rFonts w:cs="Arial"/>
          <w:szCs w:val="22"/>
        </w:rPr>
        <w:t>nci</w:t>
      </w:r>
      <w:proofErr w:type="spellEnd"/>
      <w:r w:rsidRPr="0086191D">
        <w:rPr>
          <w:rFonts w:cs="Arial"/>
          <w:szCs w:val="22"/>
        </w:rPr>
        <w:t xml:space="preserve"> maddesinin birinci fıkrasının ikinci cümlesi aşağıdaki şekilde değiştirilmiştir.</w:t>
      </w:r>
    </w:p>
    <w:p w:rsidR="0086191D" w:rsidRPr="0086191D" w:rsidRDefault="0086191D" w:rsidP="0086191D">
      <w:pPr>
        <w:jc w:val="both"/>
        <w:rPr>
          <w:rFonts w:cs="Arial"/>
          <w:szCs w:val="22"/>
        </w:rPr>
      </w:pPr>
    </w:p>
    <w:p w:rsidR="0086191D" w:rsidRPr="0086191D" w:rsidRDefault="0086191D" w:rsidP="0086191D">
      <w:pPr>
        <w:jc w:val="both"/>
        <w:rPr>
          <w:rFonts w:cs="Arial"/>
          <w:szCs w:val="22"/>
        </w:rPr>
      </w:pPr>
      <w:r w:rsidRPr="0086191D">
        <w:rPr>
          <w:rFonts w:cs="Arial"/>
          <w:szCs w:val="22"/>
        </w:rPr>
        <w:t>“Kurumun merkezi İstanbul’dadır.”</w:t>
      </w:r>
    </w:p>
    <w:p w:rsidR="0086191D" w:rsidRPr="0086191D" w:rsidRDefault="0086191D" w:rsidP="0086191D">
      <w:pPr>
        <w:jc w:val="both"/>
        <w:rPr>
          <w:rFonts w:cs="Arial"/>
          <w:szCs w:val="22"/>
        </w:rPr>
      </w:pPr>
    </w:p>
    <w:p w:rsidR="0086191D" w:rsidRPr="0086191D" w:rsidRDefault="0086191D" w:rsidP="0086191D">
      <w:pPr>
        <w:jc w:val="both"/>
        <w:rPr>
          <w:rFonts w:cs="Arial"/>
          <w:szCs w:val="22"/>
        </w:rPr>
      </w:pPr>
      <w:r w:rsidRPr="0086191D">
        <w:rPr>
          <w:rFonts w:cs="Arial"/>
          <w:b/>
          <w:szCs w:val="22"/>
        </w:rPr>
        <w:t>MADDE 148-</w:t>
      </w:r>
      <w:r w:rsidRPr="0086191D">
        <w:rPr>
          <w:rFonts w:cs="Arial"/>
          <w:szCs w:val="22"/>
        </w:rPr>
        <w:t xml:space="preserve"> 5411 sayılı Kanunun 95 inci maddesinin altıncı fıkrasının ikinci cümlesinde yer alan “Ankara’da Asliye Ticaret Mahkemesinde” ibaresi “İstanbul’da Asliye Ticaret Mahkemesinde” şeklinde değiştirilmiştir.</w:t>
      </w:r>
    </w:p>
    <w:p w:rsidR="0086191D" w:rsidRPr="0086191D" w:rsidRDefault="0086191D" w:rsidP="0086191D">
      <w:pPr>
        <w:jc w:val="both"/>
        <w:rPr>
          <w:rFonts w:cs="Arial"/>
          <w:szCs w:val="22"/>
        </w:rPr>
      </w:pPr>
    </w:p>
    <w:p w:rsidR="0086191D" w:rsidRPr="0086191D" w:rsidRDefault="0086191D" w:rsidP="0086191D">
      <w:pPr>
        <w:jc w:val="both"/>
        <w:rPr>
          <w:rFonts w:cs="Arial"/>
          <w:szCs w:val="22"/>
        </w:rPr>
      </w:pPr>
      <w:r w:rsidRPr="0086191D">
        <w:rPr>
          <w:rFonts w:cs="Arial"/>
          <w:b/>
          <w:szCs w:val="22"/>
        </w:rPr>
        <w:t>MADDE 149-</w:t>
      </w:r>
      <w:r w:rsidRPr="0086191D">
        <w:rPr>
          <w:rFonts w:cs="Arial"/>
          <w:szCs w:val="22"/>
        </w:rPr>
        <w:t xml:space="preserve"> 5411 sayılı Kanuna aşağıdaki ek madde eklenmiştir.</w:t>
      </w:r>
    </w:p>
    <w:p w:rsidR="0086191D" w:rsidRPr="0086191D" w:rsidRDefault="0086191D" w:rsidP="0086191D">
      <w:pPr>
        <w:jc w:val="both"/>
        <w:rPr>
          <w:rFonts w:cs="Arial"/>
          <w:szCs w:val="22"/>
        </w:rPr>
      </w:pPr>
    </w:p>
    <w:p w:rsidR="0086191D" w:rsidRPr="0086191D" w:rsidRDefault="0086191D" w:rsidP="0086191D">
      <w:pPr>
        <w:jc w:val="both"/>
        <w:rPr>
          <w:rFonts w:cs="Arial"/>
          <w:szCs w:val="22"/>
        </w:rPr>
      </w:pPr>
      <w:r w:rsidRPr="0086191D">
        <w:rPr>
          <w:rFonts w:cs="Arial"/>
          <w:szCs w:val="22"/>
        </w:rPr>
        <w:t>“Risk Merkezi</w:t>
      </w:r>
    </w:p>
    <w:p w:rsidR="0086191D" w:rsidRPr="0086191D" w:rsidRDefault="0086191D" w:rsidP="0086191D">
      <w:pPr>
        <w:jc w:val="both"/>
        <w:rPr>
          <w:rFonts w:cs="Arial"/>
          <w:szCs w:val="22"/>
        </w:rPr>
      </w:pPr>
    </w:p>
    <w:p w:rsidR="0086191D" w:rsidRPr="0086191D" w:rsidRDefault="0086191D" w:rsidP="0086191D">
      <w:pPr>
        <w:jc w:val="both"/>
        <w:rPr>
          <w:rFonts w:cs="Arial"/>
          <w:szCs w:val="22"/>
        </w:rPr>
      </w:pPr>
      <w:r w:rsidRPr="0086191D">
        <w:rPr>
          <w:rFonts w:cs="Arial"/>
          <w:szCs w:val="22"/>
        </w:rPr>
        <w:t>EK MADDE 1- Türkiye Bankalar Birliği nezdinde, kredi kuruluşları ile Kurulca uygun görülecek finansal kuruluşların müşterilerinin risk bilgilerini toplamak ve söz konusu bilgileri bu kuruluşlar ile gerçek veya tüzel kişilerin kendileriyle ya da onay vermeleri koşuluyla özel hukuk tüzel kişileri ile de paylaşılmasını sağlamak üzere Risk Merkezi kurulmuştur.</w:t>
      </w:r>
    </w:p>
    <w:p w:rsidR="0086191D" w:rsidRPr="0086191D" w:rsidRDefault="0086191D" w:rsidP="0086191D">
      <w:pPr>
        <w:jc w:val="both"/>
        <w:rPr>
          <w:rFonts w:cs="Arial"/>
          <w:szCs w:val="22"/>
        </w:rPr>
      </w:pPr>
    </w:p>
    <w:p w:rsidR="0086191D" w:rsidRPr="0086191D" w:rsidRDefault="0086191D" w:rsidP="0086191D">
      <w:pPr>
        <w:jc w:val="both"/>
        <w:rPr>
          <w:rFonts w:cs="Arial"/>
          <w:szCs w:val="22"/>
        </w:rPr>
      </w:pPr>
      <w:r w:rsidRPr="0086191D">
        <w:rPr>
          <w:rFonts w:cs="Arial"/>
          <w:szCs w:val="22"/>
        </w:rPr>
        <w:t xml:space="preserve">Kredi kuruluşları ile Kurulca uygun görülecek finansal kuruluşlar, Risk Merkezine üye olmak zorundadır. Üye kuruluşlar, Risk Merkezince istenilen, müşterileri ile ilgili her türlü bilgiyi vermekle yükümlüdür. Risk Merkezi, bu yükümlülüğe uymayanlara bilgi akışını durdurmaya yetkilidir. </w:t>
      </w:r>
    </w:p>
    <w:p w:rsidR="0086191D" w:rsidRPr="0086191D" w:rsidRDefault="0086191D" w:rsidP="0086191D">
      <w:pPr>
        <w:jc w:val="both"/>
        <w:rPr>
          <w:rFonts w:cs="Arial"/>
          <w:szCs w:val="22"/>
        </w:rPr>
      </w:pPr>
    </w:p>
    <w:p w:rsidR="0086191D" w:rsidRPr="0086191D" w:rsidRDefault="0086191D" w:rsidP="0086191D">
      <w:pPr>
        <w:jc w:val="both"/>
        <w:rPr>
          <w:rFonts w:cs="Arial"/>
          <w:szCs w:val="22"/>
        </w:rPr>
      </w:pPr>
      <w:r w:rsidRPr="0086191D">
        <w:rPr>
          <w:rFonts w:cs="Arial"/>
          <w:szCs w:val="22"/>
        </w:rPr>
        <w:t>Risk Merkezi, Kurumun ve Merkez Bankasının personeli arasından belirleyeceği birer üye dâhil olmak üzere dokuz üyeden oluşan bir yönetim tarafından idare edilir. Risk Merkezi yönetimini oluşturan üyeler üç yıllık dönem için görev yapmak üzere seçilir.</w:t>
      </w:r>
    </w:p>
    <w:p w:rsidR="0086191D" w:rsidRPr="0086191D" w:rsidRDefault="0086191D" w:rsidP="0086191D">
      <w:pPr>
        <w:jc w:val="both"/>
        <w:rPr>
          <w:rFonts w:cs="Arial"/>
          <w:szCs w:val="22"/>
        </w:rPr>
      </w:pPr>
    </w:p>
    <w:p w:rsidR="0086191D" w:rsidRPr="0086191D" w:rsidRDefault="0086191D" w:rsidP="0086191D">
      <w:pPr>
        <w:jc w:val="both"/>
        <w:rPr>
          <w:rFonts w:cs="Arial"/>
          <w:szCs w:val="22"/>
        </w:rPr>
      </w:pPr>
      <w:r w:rsidRPr="0086191D">
        <w:rPr>
          <w:rFonts w:cs="Arial"/>
          <w:szCs w:val="22"/>
        </w:rPr>
        <w:t xml:space="preserve">Risk Merkezi yönetimi, Risk Merkezinin kuruluş amaçları doğrultusunda özel hukuk tüzel kişileri ile kamu kurum ve kuruluşlarından, kamu kurumu niteliğinde meslek kuruluşları ve bunların üst kuruluşlarından bilgi talep etmeye ve bunlarla Kurulun uygun görüşüne istinaden bilgi alış-verişine yönelik sözleşmeler imzalamaya yetkilidir. Özel hukuk tüzel kişileri ile kamu kurum ve kuruluşları, </w:t>
      </w:r>
      <w:r w:rsidRPr="0086191D">
        <w:rPr>
          <w:rFonts w:cs="Arial"/>
          <w:szCs w:val="22"/>
        </w:rPr>
        <w:lastRenderedPageBreak/>
        <w:t xml:space="preserve">kamu kurumu niteliğinde meslek kuruluşları ve bunların üst kuruluşları Risk Merkezi yönetimi tarafından talep edilen bilgileri vermekle yükümlüdürler. </w:t>
      </w:r>
      <w:proofErr w:type="gramStart"/>
      <w:r w:rsidRPr="0086191D">
        <w:rPr>
          <w:rFonts w:cs="Arial"/>
          <w:szCs w:val="22"/>
        </w:rPr>
        <w:t>Kredi kuruluşları ile Kurulca uygun görülecek finansal kuruluşların müşterilerinin onay vermesi koşuluyla, Risk Merkezi ile bilgi alış-verişi sözleşmesi imzalayan özel hukuk tüzel kişileri ile kamu kurum ve kuruluşlarına kamu kurumu niteliğinde meslek kuruluşları ve bunların üst kuruluşlarına verilecek, müşterilerin bu kuruluşlar nezdindeki risk bilgileri Kanunun 73 üncü maddesinin dördüncü fıkrası kapsamında değerlendirilir.</w:t>
      </w:r>
      <w:proofErr w:type="gramEnd"/>
    </w:p>
    <w:p w:rsidR="0086191D" w:rsidRPr="0086191D" w:rsidRDefault="0086191D" w:rsidP="0086191D">
      <w:pPr>
        <w:jc w:val="both"/>
        <w:rPr>
          <w:rFonts w:cs="Arial"/>
          <w:szCs w:val="22"/>
        </w:rPr>
      </w:pPr>
    </w:p>
    <w:p w:rsidR="0086191D" w:rsidRPr="0086191D" w:rsidRDefault="0086191D" w:rsidP="0086191D">
      <w:pPr>
        <w:jc w:val="both"/>
        <w:rPr>
          <w:rFonts w:cs="Arial"/>
          <w:szCs w:val="22"/>
        </w:rPr>
      </w:pPr>
      <w:proofErr w:type="gramStart"/>
      <w:r w:rsidRPr="0086191D">
        <w:rPr>
          <w:rFonts w:cs="Arial"/>
          <w:szCs w:val="22"/>
        </w:rPr>
        <w:t>Risk Merkezinin kuruluşuna, faaliyetine ve çalışmasına, Risk Merkezi yönetiminin oluşumuna, toplanmasına ve karar almasına, Risk Merkezine verilen bilgilerin kapsam, biçim ve içeriğine ve bunların paylaşılmasına, paylaşılacak bilgilerin kapsam ve içeriğine, ücretlendirilmesine ve üyelerce ödenecek aidatların belirlenmesine ilişkin usul ve esaslar, Türkiye Katılım Bankaları Birliği ve Kurul tarafından belirlenen finansal kuruluşların üye oldukları meslek örgütlerinin görüşü ile Kurulun ve Merkez Bankasının uygun görüşü alınarak Türkiye Bankalar Birliğince belirlenir ve Resmi Gazetede yayımlanır.</w:t>
      </w:r>
      <w:proofErr w:type="gramEnd"/>
    </w:p>
    <w:p w:rsidR="0086191D" w:rsidRPr="0086191D" w:rsidRDefault="0086191D" w:rsidP="0086191D">
      <w:pPr>
        <w:jc w:val="both"/>
        <w:rPr>
          <w:rFonts w:cs="Arial"/>
          <w:szCs w:val="22"/>
        </w:rPr>
      </w:pPr>
    </w:p>
    <w:p w:rsidR="0086191D" w:rsidRPr="0086191D" w:rsidRDefault="0086191D" w:rsidP="0086191D">
      <w:pPr>
        <w:jc w:val="both"/>
        <w:rPr>
          <w:rFonts w:cs="Arial"/>
          <w:szCs w:val="22"/>
        </w:rPr>
      </w:pPr>
      <w:r w:rsidRPr="0086191D">
        <w:rPr>
          <w:rFonts w:cs="Arial"/>
          <w:szCs w:val="22"/>
        </w:rPr>
        <w:t>Süresinde üyeler tarafından ödenmeyen aidatlar ve komisyonlar Türkiye Bankalar Birliğince kanuni yollara başvurularak tahsil edilir.</w:t>
      </w:r>
    </w:p>
    <w:p w:rsidR="0086191D" w:rsidRPr="0086191D" w:rsidRDefault="0086191D" w:rsidP="0086191D">
      <w:pPr>
        <w:jc w:val="both"/>
        <w:rPr>
          <w:rFonts w:cs="Arial"/>
          <w:szCs w:val="22"/>
        </w:rPr>
      </w:pPr>
    </w:p>
    <w:p w:rsidR="0086191D" w:rsidRPr="0086191D" w:rsidRDefault="0086191D" w:rsidP="0086191D">
      <w:pPr>
        <w:jc w:val="both"/>
        <w:rPr>
          <w:rFonts w:cs="Arial"/>
          <w:szCs w:val="22"/>
        </w:rPr>
      </w:pPr>
      <w:r w:rsidRPr="0086191D">
        <w:rPr>
          <w:rFonts w:cs="Arial"/>
          <w:szCs w:val="22"/>
        </w:rPr>
        <w:t>Kurum, gerektiğinde Risk Merkezini denetler, denetime ilişkin usul ve esaslar Kurum tarafından belirlenir.</w:t>
      </w:r>
    </w:p>
    <w:p w:rsidR="0086191D" w:rsidRPr="0086191D" w:rsidRDefault="0086191D" w:rsidP="0086191D">
      <w:pPr>
        <w:jc w:val="both"/>
        <w:rPr>
          <w:rFonts w:cs="Arial"/>
          <w:szCs w:val="22"/>
        </w:rPr>
      </w:pPr>
    </w:p>
    <w:p w:rsidR="0086191D" w:rsidRPr="0086191D" w:rsidRDefault="0086191D" w:rsidP="0086191D">
      <w:pPr>
        <w:jc w:val="both"/>
        <w:rPr>
          <w:rFonts w:cs="Arial"/>
          <w:szCs w:val="22"/>
        </w:rPr>
      </w:pPr>
      <w:r w:rsidRPr="0086191D">
        <w:rPr>
          <w:rFonts w:cs="Arial"/>
          <w:szCs w:val="22"/>
        </w:rPr>
        <w:t xml:space="preserve">Risk Merkezi, topladığı her türlü bilgiyi, Kurum ve Merkez Bankasına istenen biçim ve sürede vermekle yükümlüdür. </w:t>
      </w:r>
      <w:proofErr w:type="gramStart"/>
      <w:r w:rsidRPr="0086191D">
        <w:rPr>
          <w:rFonts w:cs="Arial"/>
          <w:szCs w:val="22"/>
        </w:rPr>
        <w:t>Ayrıca, gerçek ya da tüzel kişilerin gerekçesini belirterek risk bilgilerinin kendilerine verilmesi için yazılı talepte bulunmaları ya da kredi kuruluşları ile Kurulca uygun görülecek finansal kuruluşlar dışındaki bir özel hukuk tüzel kişisine bu nitelikteki bilgilerin verilmesi için onay verdiklerinin ispat edilmesi halinde bahse konu bilgiler de talepte bulunan tarafça karşılanacak belli bir ücret karşılığında verilir.</w:t>
      </w:r>
      <w:proofErr w:type="gramEnd"/>
    </w:p>
    <w:p w:rsidR="0086191D" w:rsidRPr="0086191D" w:rsidRDefault="0086191D" w:rsidP="0086191D">
      <w:pPr>
        <w:jc w:val="both"/>
        <w:rPr>
          <w:rFonts w:cs="Arial"/>
          <w:szCs w:val="22"/>
        </w:rPr>
      </w:pPr>
    </w:p>
    <w:p w:rsidR="0086191D" w:rsidRPr="0086191D" w:rsidRDefault="0086191D" w:rsidP="0086191D">
      <w:pPr>
        <w:jc w:val="both"/>
        <w:rPr>
          <w:rFonts w:cs="Arial"/>
          <w:szCs w:val="22"/>
        </w:rPr>
      </w:pPr>
      <w:r w:rsidRPr="0086191D">
        <w:rPr>
          <w:rFonts w:cs="Arial"/>
          <w:szCs w:val="22"/>
        </w:rPr>
        <w:t>Risk Merkezinin bütün işlem ve kayıtları gizlidir. Sır sahibinin bilgilerinin açıklanması konusunda açık rızasının bulunması durumunda belirlediği kişiye risk bilgileri verilir. Kişinin rızasına dayanan bilgilerin verilmesine ilişkin usul ve esaslar, Kurulun ve Merkez Bankasının uygun görüşü, Türkiye Katılım Bankaları Birliğinin ve Kurulun belirleyeceği kurum ve kuruluşların görüşü alınarak Türkiye Bankalar Birliğince belirlenir ve Resmi Gazetede yayımlanır.</w:t>
      </w:r>
    </w:p>
    <w:p w:rsidR="0086191D" w:rsidRPr="0086191D" w:rsidRDefault="0086191D" w:rsidP="0086191D">
      <w:pPr>
        <w:jc w:val="both"/>
        <w:rPr>
          <w:rFonts w:cs="Arial"/>
          <w:szCs w:val="22"/>
        </w:rPr>
      </w:pPr>
    </w:p>
    <w:p w:rsidR="0086191D" w:rsidRPr="0086191D" w:rsidRDefault="0086191D" w:rsidP="0086191D">
      <w:pPr>
        <w:jc w:val="both"/>
        <w:rPr>
          <w:rFonts w:cs="Arial"/>
          <w:szCs w:val="22"/>
        </w:rPr>
      </w:pPr>
      <w:r w:rsidRPr="0086191D">
        <w:rPr>
          <w:rFonts w:cs="Arial"/>
          <w:szCs w:val="22"/>
        </w:rPr>
        <w:t>Risk Merkezi nezdinde bulunan sır niteliğindeki bilgileri, bu konuda kanunen yetkili kılınan mercilerden başkalarına açıklayanlar, hukuka aykırı olarak kendisi ya da başkası yararına kullananlar, yayanlar, verenler, aktaranlar veya ele geçirenler hakkında 159 uncu madde hükümleri uygulanır. Bu fıkrada tanımlanan suçların bir tüzel kişinin faaliyeti çerçevesinde işlenmesi halinde, ilgili tüzel kişi hakkında Türk Ceza Kanununun tüzel kişilere özgü güvenlik tedbirlerine hükmolunur.</w:t>
      </w:r>
    </w:p>
    <w:p w:rsidR="0086191D" w:rsidRPr="0086191D" w:rsidRDefault="0086191D" w:rsidP="0086191D">
      <w:pPr>
        <w:jc w:val="both"/>
        <w:rPr>
          <w:rFonts w:cs="Arial"/>
          <w:szCs w:val="22"/>
        </w:rPr>
      </w:pPr>
    </w:p>
    <w:p w:rsidR="0086191D" w:rsidRPr="0086191D" w:rsidRDefault="0086191D" w:rsidP="0086191D">
      <w:pPr>
        <w:jc w:val="both"/>
        <w:rPr>
          <w:rFonts w:cs="Arial"/>
          <w:szCs w:val="22"/>
        </w:rPr>
      </w:pPr>
      <w:r w:rsidRPr="0086191D">
        <w:rPr>
          <w:rFonts w:cs="Arial"/>
          <w:szCs w:val="22"/>
        </w:rPr>
        <w:t>Risk Merkezi, nezdindeki her türlü bilgi alış-verişini 73 üncü maddenin dördüncü fıkrası uyarınca en az beş banka tarafından kurulmuş şirketler aracılığı ile ve bu şirketlerle yapılacak sözleşmeler çerçevesinde de gerçekleştirebilir.”</w:t>
      </w:r>
    </w:p>
    <w:p w:rsidR="0086191D" w:rsidRPr="0086191D" w:rsidRDefault="0086191D" w:rsidP="0086191D">
      <w:pPr>
        <w:jc w:val="both"/>
        <w:rPr>
          <w:rFonts w:cs="Arial"/>
          <w:szCs w:val="22"/>
        </w:rPr>
      </w:pPr>
    </w:p>
    <w:p w:rsidR="0086191D" w:rsidRPr="0086191D" w:rsidRDefault="0086191D" w:rsidP="0086191D">
      <w:pPr>
        <w:jc w:val="both"/>
        <w:rPr>
          <w:rFonts w:cs="Arial"/>
          <w:szCs w:val="22"/>
        </w:rPr>
      </w:pPr>
      <w:r w:rsidRPr="0086191D">
        <w:rPr>
          <w:rFonts w:cs="Arial"/>
          <w:b/>
          <w:szCs w:val="22"/>
        </w:rPr>
        <w:lastRenderedPageBreak/>
        <w:t>MADDE 150-</w:t>
      </w:r>
      <w:r w:rsidRPr="0086191D">
        <w:rPr>
          <w:rFonts w:cs="Arial"/>
          <w:szCs w:val="22"/>
        </w:rPr>
        <w:t xml:space="preserve"> 5411 sayılı Kanuna aşağıdaki geçici maddeler eklenmiştir.</w:t>
      </w:r>
    </w:p>
    <w:p w:rsidR="0086191D" w:rsidRPr="0086191D" w:rsidRDefault="0086191D" w:rsidP="0086191D">
      <w:pPr>
        <w:jc w:val="both"/>
        <w:rPr>
          <w:rFonts w:cs="Arial"/>
          <w:szCs w:val="22"/>
        </w:rPr>
      </w:pPr>
    </w:p>
    <w:p w:rsidR="0086191D" w:rsidRPr="0086191D" w:rsidRDefault="0086191D" w:rsidP="0086191D">
      <w:pPr>
        <w:jc w:val="both"/>
        <w:rPr>
          <w:rFonts w:cs="Arial"/>
          <w:szCs w:val="22"/>
        </w:rPr>
      </w:pPr>
      <w:r w:rsidRPr="0086191D">
        <w:rPr>
          <w:rFonts w:cs="Arial"/>
          <w:szCs w:val="22"/>
        </w:rPr>
        <w:t>“GEÇİCİ MADDE 28- Risk Merkezinin çalışma usul ve esasları bu maddenin yayımı tarihinden itibaren en geç bir yıl içinde ek 1 inci maddenin beşinci ve dokuzuncu fıkralarında belirtilen usul çerçevesinde Türkiye Bankalar Birliğince belirlenir.</w:t>
      </w:r>
    </w:p>
    <w:p w:rsidR="0086191D" w:rsidRPr="0086191D" w:rsidRDefault="0086191D" w:rsidP="0086191D">
      <w:pPr>
        <w:jc w:val="both"/>
        <w:rPr>
          <w:rFonts w:cs="Arial"/>
          <w:szCs w:val="22"/>
        </w:rPr>
      </w:pPr>
    </w:p>
    <w:p w:rsidR="0086191D" w:rsidRPr="0086191D" w:rsidRDefault="0086191D" w:rsidP="0086191D">
      <w:pPr>
        <w:jc w:val="both"/>
        <w:rPr>
          <w:rFonts w:cs="Arial"/>
          <w:szCs w:val="22"/>
        </w:rPr>
      </w:pPr>
      <w:r w:rsidRPr="0086191D">
        <w:rPr>
          <w:rFonts w:cs="Arial"/>
          <w:szCs w:val="22"/>
        </w:rPr>
        <w:t xml:space="preserve">Bu Kanuna göre kurulan Risk Merkezi faaliyete geçinceye kadar, Merkez Bankası bünyesinde bulunan Risk Merkezi, </w:t>
      </w:r>
      <w:proofErr w:type="gramStart"/>
      <w:r w:rsidRPr="0086191D">
        <w:rPr>
          <w:rFonts w:cs="Arial"/>
          <w:szCs w:val="22"/>
        </w:rPr>
        <w:t>14/1/1970</w:t>
      </w:r>
      <w:proofErr w:type="gramEnd"/>
      <w:r w:rsidRPr="0086191D">
        <w:rPr>
          <w:rFonts w:cs="Arial"/>
          <w:szCs w:val="22"/>
        </w:rPr>
        <w:t xml:space="preserve"> tarihli ve 1211 sayılı Türkiye Cumhuriyet Merkez Bankası Kanununun yürürlükten kaldırılan 44 üncü maddesi hükümleri uyarınca faaliyetlerini yürütür.</w:t>
      </w:r>
    </w:p>
    <w:p w:rsidR="0086191D" w:rsidRPr="0086191D" w:rsidRDefault="0086191D" w:rsidP="0086191D">
      <w:pPr>
        <w:jc w:val="both"/>
        <w:rPr>
          <w:rFonts w:cs="Arial"/>
          <w:szCs w:val="22"/>
        </w:rPr>
      </w:pPr>
    </w:p>
    <w:p w:rsidR="0086191D" w:rsidRPr="0086191D" w:rsidRDefault="0086191D" w:rsidP="0086191D">
      <w:pPr>
        <w:jc w:val="both"/>
        <w:rPr>
          <w:rFonts w:cs="Arial"/>
          <w:szCs w:val="22"/>
        </w:rPr>
      </w:pPr>
      <w:r w:rsidRPr="0086191D">
        <w:rPr>
          <w:rFonts w:cs="Arial"/>
          <w:szCs w:val="22"/>
        </w:rPr>
        <w:t>Merkez Bankası nezdindeki Risk Merkezi bilgileri, bu Kanuna göre kurulan Risk Merkezine aktarılır.</w:t>
      </w:r>
    </w:p>
    <w:p w:rsidR="0086191D" w:rsidRPr="0086191D" w:rsidRDefault="0086191D" w:rsidP="0086191D">
      <w:pPr>
        <w:jc w:val="both"/>
        <w:rPr>
          <w:rFonts w:cs="Arial"/>
          <w:szCs w:val="22"/>
        </w:rPr>
      </w:pPr>
    </w:p>
    <w:p w:rsidR="0086191D" w:rsidRPr="0086191D" w:rsidRDefault="0086191D" w:rsidP="0086191D">
      <w:pPr>
        <w:jc w:val="both"/>
        <w:rPr>
          <w:rFonts w:cs="Arial"/>
          <w:szCs w:val="22"/>
        </w:rPr>
      </w:pPr>
      <w:r w:rsidRPr="0086191D">
        <w:rPr>
          <w:rFonts w:cs="Arial"/>
          <w:szCs w:val="22"/>
        </w:rPr>
        <w:t>GEÇİCİ MADDE 29- Kurumun merkezinin İstanbul’a taşınmasına ilişkin iş ve işlemler tamamlanıncaya kadar Kurumun idari merkezi Ankara’dır. Merkezin nakli, iki yıl içinde tamamlanır. Bakanlar Kurulu bu süreyi uzatmaya yetkilidir.”</w:t>
      </w:r>
    </w:p>
    <w:p w:rsidR="0086191D" w:rsidRPr="0086191D" w:rsidRDefault="0086191D" w:rsidP="0086191D">
      <w:pPr>
        <w:jc w:val="both"/>
        <w:rPr>
          <w:rFonts w:cs="Arial"/>
          <w:szCs w:val="22"/>
        </w:rPr>
      </w:pPr>
    </w:p>
    <w:p w:rsidR="0086191D" w:rsidRDefault="0086191D" w:rsidP="0086191D">
      <w:pPr>
        <w:jc w:val="both"/>
        <w:rPr>
          <w:rFonts w:cs="Arial"/>
          <w:szCs w:val="22"/>
        </w:rPr>
      </w:pPr>
      <w:proofErr w:type="gramStart"/>
      <w:r>
        <w:rPr>
          <w:rFonts w:cs="Arial"/>
          <w:szCs w:val="22"/>
        </w:rPr>
        <w:t>…………..</w:t>
      </w:r>
      <w:proofErr w:type="gramEnd"/>
    </w:p>
    <w:p w:rsidR="0086191D" w:rsidRDefault="0086191D" w:rsidP="0086191D">
      <w:pPr>
        <w:jc w:val="both"/>
        <w:rPr>
          <w:rFonts w:cs="Arial"/>
          <w:szCs w:val="22"/>
        </w:rPr>
      </w:pPr>
    </w:p>
    <w:p w:rsidR="0086191D" w:rsidRPr="0086191D" w:rsidRDefault="0086191D" w:rsidP="0086191D">
      <w:pPr>
        <w:jc w:val="both"/>
        <w:rPr>
          <w:rFonts w:cs="Arial"/>
          <w:b/>
          <w:szCs w:val="22"/>
        </w:rPr>
      </w:pPr>
      <w:r w:rsidRPr="0086191D">
        <w:rPr>
          <w:rFonts w:cs="Arial"/>
          <w:b/>
          <w:szCs w:val="22"/>
        </w:rPr>
        <w:t>Yürürlük</w:t>
      </w:r>
    </w:p>
    <w:p w:rsidR="0086191D" w:rsidRPr="0086191D" w:rsidRDefault="0086191D" w:rsidP="0086191D">
      <w:pPr>
        <w:jc w:val="both"/>
        <w:rPr>
          <w:rFonts w:cs="Arial"/>
          <w:szCs w:val="22"/>
        </w:rPr>
      </w:pPr>
      <w:r w:rsidRPr="0086191D">
        <w:rPr>
          <w:rFonts w:cs="Arial"/>
          <w:b/>
          <w:szCs w:val="22"/>
        </w:rPr>
        <w:t>MADDE 215-</w:t>
      </w:r>
      <w:r w:rsidRPr="0086191D">
        <w:rPr>
          <w:rFonts w:cs="Arial"/>
          <w:szCs w:val="22"/>
        </w:rPr>
        <w:t xml:space="preserve"> (1) Bu Kanunun;</w:t>
      </w:r>
    </w:p>
    <w:p w:rsidR="0086191D" w:rsidRPr="0086191D" w:rsidRDefault="0086191D" w:rsidP="0086191D">
      <w:pPr>
        <w:jc w:val="both"/>
        <w:rPr>
          <w:rFonts w:cs="Arial"/>
          <w:szCs w:val="22"/>
        </w:rPr>
      </w:pPr>
    </w:p>
    <w:p w:rsidR="0086191D" w:rsidRPr="0086191D" w:rsidRDefault="0086191D" w:rsidP="0086191D">
      <w:pPr>
        <w:jc w:val="both"/>
        <w:rPr>
          <w:rFonts w:cs="Arial"/>
          <w:szCs w:val="22"/>
        </w:rPr>
      </w:pPr>
      <w:r w:rsidRPr="0086191D">
        <w:rPr>
          <w:rFonts w:cs="Arial"/>
          <w:szCs w:val="22"/>
        </w:rPr>
        <w:t xml:space="preserve">a) Aşağıdaki alt bentlerde belirtilen hükümleri </w:t>
      </w:r>
      <w:proofErr w:type="gramStart"/>
      <w:r w:rsidRPr="0086191D">
        <w:rPr>
          <w:rFonts w:cs="Arial"/>
          <w:szCs w:val="22"/>
        </w:rPr>
        <w:t>1/10/2008</w:t>
      </w:r>
      <w:proofErr w:type="gramEnd"/>
      <w:r w:rsidRPr="0086191D">
        <w:rPr>
          <w:rFonts w:cs="Arial"/>
          <w:szCs w:val="22"/>
        </w:rPr>
        <w:t xml:space="preserve"> tarihinden geçerli olmak üzere yayımı tarihinde;</w:t>
      </w:r>
    </w:p>
    <w:p w:rsidR="0086191D" w:rsidRPr="0086191D" w:rsidRDefault="0086191D" w:rsidP="0086191D">
      <w:pPr>
        <w:jc w:val="both"/>
        <w:rPr>
          <w:rFonts w:cs="Arial"/>
          <w:szCs w:val="22"/>
        </w:rPr>
      </w:pPr>
    </w:p>
    <w:p w:rsidR="0086191D" w:rsidRPr="0086191D" w:rsidRDefault="0086191D" w:rsidP="0086191D">
      <w:pPr>
        <w:jc w:val="both"/>
        <w:rPr>
          <w:rFonts w:cs="Arial"/>
          <w:szCs w:val="22"/>
        </w:rPr>
      </w:pPr>
      <w:r w:rsidRPr="0086191D">
        <w:rPr>
          <w:rFonts w:cs="Arial"/>
          <w:szCs w:val="22"/>
        </w:rPr>
        <w:t>1) 24 üncü maddesiyle değiştirilen 5510 sayılı Kanunun 5 inci maddesinin birinci fıkrasının (g) bendinin sonuna eklenen cümle,</w:t>
      </w:r>
    </w:p>
    <w:p w:rsidR="0086191D" w:rsidRPr="0086191D" w:rsidRDefault="0086191D" w:rsidP="0086191D">
      <w:pPr>
        <w:jc w:val="both"/>
        <w:rPr>
          <w:rFonts w:cs="Arial"/>
          <w:szCs w:val="22"/>
        </w:rPr>
      </w:pPr>
    </w:p>
    <w:p w:rsidR="0086191D" w:rsidRPr="0086191D" w:rsidRDefault="0086191D" w:rsidP="0086191D">
      <w:pPr>
        <w:jc w:val="both"/>
        <w:rPr>
          <w:rFonts w:cs="Arial"/>
          <w:szCs w:val="22"/>
        </w:rPr>
      </w:pPr>
      <w:r w:rsidRPr="0086191D">
        <w:rPr>
          <w:rFonts w:cs="Arial"/>
          <w:szCs w:val="22"/>
        </w:rPr>
        <w:t xml:space="preserve">2) 25 inci maddesiyle değiştirilen 5510 sayılı Kanunun 6 </w:t>
      </w:r>
      <w:proofErr w:type="spellStart"/>
      <w:r w:rsidRPr="0086191D">
        <w:rPr>
          <w:rFonts w:cs="Arial"/>
          <w:szCs w:val="22"/>
        </w:rPr>
        <w:t>ncı</w:t>
      </w:r>
      <w:proofErr w:type="spellEnd"/>
      <w:r w:rsidRPr="0086191D">
        <w:rPr>
          <w:rFonts w:cs="Arial"/>
          <w:szCs w:val="22"/>
        </w:rPr>
        <w:t xml:space="preserve"> maddesinin birinci fıkrasının (ı) bendinde “belgeleyenler ile 65 yaşını dolduranlardan talepte bulunanlar,” şeklindeki ibare değişikliği,</w:t>
      </w:r>
    </w:p>
    <w:p w:rsidR="0086191D" w:rsidRPr="0086191D" w:rsidRDefault="0086191D" w:rsidP="0086191D">
      <w:pPr>
        <w:jc w:val="both"/>
        <w:rPr>
          <w:rFonts w:cs="Arial"/>
          <w:szCs w:val="22"/>
        </w:rPr>
      </w:pPr>
    </w:p>
    <w:p w:rsidR="0086191D" w:rsidRPr="0086191D" w:rsidRDefault="0086191D" w:rsidP="0086191D">
      <w:pPr>
        <w:jc w:val="both"/>
        <w:rPr>
          <w:rFonts w:cs="Arial"/>
          <w:szCs w:val="22"/>
        </w:rPr>
      </w:pPr>
      <w:r w:rsidRPr="0086191D">
        <w:rPr>
          <w:rFonts w:cs="Arial"/>
          <w:szCs w:val="22"/>
        </w:rPr>
        <w:t xml:space="preserve">3) 36 </w:t>
      </w:r>
      <w:proofErr w:type="spellStart"/>
      <w:r w:rsidRPr="0086191D">
        <w:rPr>
          <w:rFonts w:cs="Arial"/>
          <w:szCs w:val="22"/>
        </w:rPr>
        <w:t>ncı</w:t>
      </w:r>
      <w:proofErr w:type="spellEnd"/>
      <w:r w:rsidRPr="0086191D">
        <w:rPr>
          <w:rFonts w:cs="Arial"/>
          <w:szCs w:val="22"/>
        </w:rPr>
        <w:t xml:space="preserve"> maddesiyle 5510 sayılı Kanunun 67 </w:t>
      </w:r>
      <w:proofErr w:type="spellStart"/>
      <w:r w:rsidRPr="0086191D">
        <w:rPr>
          <w:rFonts w:cs="Arial"/>
          <w:szCs w:val="22"/>
        </w:rPr>
        <w:t>nci</w:t>
      </w:r>
      <w:proofErr w:type="spellEnd"/>
      <w:r w:rsidRPr="0086191D">
        <w:rPr>
          <w:rFonts w:cs="Arial"/>
          <w:szCs w:val="22"/>
        </w:rPr>
        <w:t xml:space="preserve"> maddesinin dördüncü fıkrasının ikinci cümlesinden çıkarılan ibare,</w:t>
      </w:r>
    </w:p>
    <w:p w:rsidR="0086191D" w:rsidRPr="0086191D" w:rsidRDefault="0086191D" w:rsidP="0086191D">
      <w:pPr>
        <w:jc w:val="both"/>
        <w:rPr>
          <w:rFonts w:cs="Arial"/>
          <w:szCs w:val="22"/>
        </w:rPr>
      </w:pPr>
    </w:p>
    <w:p w:rsidR="0086191D" w:rsidRPr="0086191D" w:rsidRDefault="0086191D" w:rsidP="0086191D">
      <w:pPr>
        <w:jc w:val="both"/>
        <w:rPr>
          <w:rFonts w:cs="Arial"/>
          <w:szCs w:val="22"/>
        </w:rPr>
      </w:pPr>
      <w:r w:rsidRPr="0086191D">
        <w:rPr>
          <w:rFonts w:cs="Arial"/>
          <w:szCs w:val="22"/>
        </w:rPr>
        <w:t xml:space="preserve">4) 27 </w:t>
      </w:r>
      <w:proofErr w:type="spellStart"/>
      <w:r w:rsidRPr="0086191D">
        <w:rPr>
          <w:rFonts w:cs="Arial"/>
          <w:szCs w:val="22"/>
        </w:rPr>
        <w:t>nci</w:t>
      </w:r>
      <w:proofErr w:type="spellEnd"/>
      <w:r w:rsidRPr="0086191D">
        <w:rPr>
          <w:rFonts w:cs="Arial"/>
          <w:szCs w:val="22"/>
        </w:rPr>
        <w:t xml:space="preserve">, 28 inci, 37 </w:t>
      </w:r>
      <w:proofErr w:type="spellStart"/>
      <w:r w:rsidRPr="0086191D">
        <w:rPr>
          <w:rFonts w:cs="Arial"/>
          <w:szCs w:val="22"/>
        </w:rPr>
        <w:t>nci</w:t>
      </w:r>
      <w:proofErr w:type="spellEnd"/>
      <w:r w:rsidRPr="0086191D">
        <w:rPr>
          <w:rFonts w:cs="Arial"/>
          <w:szCs w:val="22"/>
        </w:rPr>
        <w:t xml:space="preserve">, 43 üncü, 46 </w:t>
      </w:r>
      <w:proofErr w:type="spellStart"/>
      <w:r w:rsidRPr="0086191D">
        <w:rPr>
          <w:rFonts w:cs="Arial"/>
          <w:szCs w:val="22"/>
        </w:rPr>
        <w:t>ncı</w:t>
      </w:r>
      <w:proofErr w:type="spellEnd"/>
      <w:r w:rsidRPr="0086191D">
        <w:rPr>
          <w:rFonts w:cs="Arial"/>
          <w:szCs w:val="22"/>
        </w:rPr>
        <w:t xml:space="preserve"> ve 5510 sayılı Kanunun geçici 12 </w:t>
      </w:r>
      <w:proofErr w:type="spellStart"/>
      <w:r w:rsidRPr="0086191D">
        <w:rPr>
          <w:rFonts w:cs="Arial"/>
          <w:szCs w:val="22"/>
        </w:rPr>
        <w:t>nci</w:t>
      </w:r>
      <w:proofErr w:type="spellEnd"/>
      <w:r w:rsidRPr="0086191D">
        <w:rPr>
          <w:rFonts w:cs="Arial"/>
          <w:szCs w:val="22"/>
        </w:rPr>
        <w:t xml:space="preserve"> maddesinin sekizinci fıkrasına eklenen cümle hariç 49 uncu maddeleri,</w:t>
      </w:r>
    </w:p>
    <w:p w:rsidR="0086191D" w:rsidRPr="0086191D" w:rsidRDefault="0086191D" w:rsidP="0086191D">
      <w:pPr>
        <w:jc w:val="both"/>
        <w:rPr>
          <w:rFonts w:cs="Arial"/>
          <w:szCs w:val="22"/>
        </w:rPr>
      </w:pPr>
    </w:p>
    <w:p w:rsidR="0086191D" w:rsidRPr="0086191D" w:rsidRDefault="0086191D" w:rsidP="0086191D">
      <w:pPr>
        <w:jc w:val="both"/>
        <w:rPr>
          <w:rFonts w:cs="Arial"/>
          <w:szCs w:val="22"/>
        </w:rPr>
      </w:pPr>
      <w:r w:rsidRPr="0086191D">
        <w:rPr>
          <w:rFonts w:cs="Arial"/>
          <w:szCs w:val="22"/>
        </w:rPr>
        <w:t xml:space="preserve">5) 52 </w:t>
      </w:r>
      <w:proofErr w:type="spellStart"/>
      <w:r w:rsidRPr="0086191D">
        <w:rPr>
          <w:rFonts w:cs="Arial"/>
          <w:szCs w:val="22"/>
        </w:rPr>
        <w:t>nci</w:t>
      </w:r>
      <w:proofErr w:type="spellEnd"/>
      <w:r w:rsidRPr="0086191D">
        <w:rPr>
          <w:rFonts w:cs="Arial"/>
          <w:szCs w:val="22"/>
        </w:rPr>
        <w:t xml:space="preserve"> maddesiyle 5510 sayılı Kanuna eklenen geçici 30 uncu maddesi,</w:t>
      </w:r>
    </w:p>
    <w:p w:rsidR="0086191D" w:rsidRPr="0086191D" w:rsidRDefault="0086191D" w:rsidP="0086191D">
      <w:pPr>
        <w:jc w:val="both"/>
        <w:rPr>
          <w:rFonts w:cs="Arial"/>
          <w:szCs w:val="22"/>
        </w:rPr>
      </w:pPr>
    </w:p>
    <w:p w:rsidR="0086191D" w:rsidRPr="0086191D" w:rsidRDefault="0086191D" w:rsidP="0086191D">
      <w:pPr>
        <w:jc w:val="both"/>
        <w:rPr>
          <w:rFonts w:cs="Arial"/>
          <w:szCs w:val="22"/>
        </w:rPr>
      </w:pPr>
      <w:proofErr w:type="gramStart"/>
      <w:r w:rsidRPr="0086191D">
        <w:rPr>
          <w:rFonts w:cs="Arial"/>
          <w:szCs w:val="22"/>
        </w:rPr>
        <w:t xml:space="preserve">b) 23 üncü maddesi, 5510 sayılı Kanunun 5 inci maddesinin birinci fıkrasının (g) bendinin sonuna eklenen cümle hariç 24 üncü maddesi, 26 </w:t>
      </w:r>
      <w:proofErr w:type="spellStart"/>
      <w:r w:rsidRPr="0086191D">
        <w:rPr>
          <w:rFonts w:cs="Arial"/>
          <w:szCs w:val="22"/>
        </w:rPr>
        <w:t>ncı</w:t>
      </w:r>
      <w:proofErr w:type="spellEnd"/>
      <w:r w:rsidRPr="0086191D">
        <w:rPr>
          <w:rFonts w:cs="Arial"/>
          <w:szCs w:val="22"/>
        </w:rPr>
        <w:t xml:space="preserve">, 31 inci, 33 üncü, 34 üncü, 35 inci, 38 inci, 39 uncu, 41 inci ve 42 </w:t>
      </w:r>
      <w:proofErr w:type="spellStart"/>
      <w:r w:rsidRPr="0086191D">
        <w:rPr>
          <w:rFonts w:cs="Arial"/>
          <w:szCs w:val="22"/>
        </w:rPr>
        <w:t>nci</w:t>
      </w:r>
      <w:proofErr w:type="spellEnd"/>
      <w:r w:rsidRPr="0086191D">
        <w:rPr>
          <w:rFonts w:cs="Arial"/>
          <w:szCs w:val="22"/>
        </w:rPr>
        <w:t xml:space="preserve"> maddeleri ile 52 </w:t>
      </w:r>
      <w:proofErr w:type="spellStart"/>
      <w:r w:rsidRPr="0086191D">
        <w:rPr>
          <w:rFonts w:cs="Arial"/>
          <w:szCs w:val="22"/>
        </w:rPr>
        <w:t>nci</w:t>
      </w:r>
      <w:proofErr w:type="spellEnd"/>
      <w:r w:rsidRPr="0086191D">
        <w:rPr>
          <w:rFonts w:cs="Arial"/>
          <w:szCs w:val="22"/>
        </w:rPr>
        <w:t xml:space="preserve"> maddesiyle 5510 sayılı Kanuna eklenen geçici 32 </w:t>
      </w:r>
      <w:proofErr w:type="spellStart"/>
      <w:r w:rsidRPr="0086191D">
        <w:rPr>
          <w:rFonts w:cs="Arial"/>
          <w:szCs w:val="22"/>
        </w:rPr>
        <w:t>nci</w:t>
      </w:r>
      <w:proofErr w:type="spellEnd"/>
      <w:r w:rsidRPr="0086191D">
        <w:rPr>
          <w:rFonts w:cs="Arial"/>
          <w:szCs w:val="22"/>
        </w:rPr>
        <w:t xml:space="preserve"> maddesi yayımını takip eden ayın birinci gününde,</w:t>
      </w:r>
      <w:proofErr w:type="gramEnd"/>
    </w:p>
    <w:p w:rsidR="0086191D" w:rsidRPr="0086191D" w:rsidRDefault="0086191D" w:rsidP="0086191D">
      <w:pPr>
        <w:jc w:val="both"/>
        <w:rPr>
          <w:rFonts w:cs="Arial"/>
          <w:szCs w:val="22"/>
        </w:rPr>
      </w:pPr>
    </w:p>
    <w:p w:rsidR="0086191D" w:rsidRPr="0086191D" w:rsidRDefault="0086191D" w:rsidP="0086191D">
      <w:pPr>
        <w:jc w:val="both"/>
        <w:rPr>
          <w:rFonts w:cs="Arial"/>
          <w:szCs w:val="22"/>
        </w:rPr>
      </w:pPr>
      <w:r w:rsidRPr="0086191D">
        <w:rPr>
          <w:rFonts w:cs="Arial"/>
          <w:szCs w:val="22"/>
        </w:rPr>
        <w:t xml:space="preserve">c) 52 </w:t>
      </w:r>
      <w:proofErr w:type="spellStart"/>
      <w:r w:rsidRPr="0086191D">
        <w:rPr>
          <w:rFonts w:cs="Arial"/>
          <w:szCs w:val="22"/>
        </w:rPr>
        <w:t>nci</w:t>
      </w:r>
      <w:proofErr w:type="spellEnd"/>
      <w:r w:rsidRPr="0086191D">
        <w:rPr>
          <w:rFonts w:cs="Arial"/>
          <w:szCs w:val="22"/>
        </w:rPr>
        <w:t xml:space="preserve"> maddesiyle 5510 sayılı Kanuna eklenen geçici 34 üncü maddesi, 92 </w:t>
      </w:r>
      <w:proofErr w:type="spellStart"/>
      <w:r w:rsidRPr="0086191D">
        <w:rPr>
          <w:rFonts w:cs="Arial"/>
          <w:szCs w:val="22"/>
        </w:rPr>
        <w:t>nci</w:t>
      </w:r>
      <w:proofErr w:type="spellEnd"/>
      <w:r w:rsidRPr="0086191D">
        <w:rPr>
          <w:rFonts w:cs="Arial"/>
          <w:szCs w:val="22"/>
        </w:rPr>
        <w:t xml:space="preserve"> maddesi, 117 </w:t>
      </w:r>
      <w:proofErr w:type="spellStart"/>
      <w:r w:rsidRPr="0086191D">
        <w:rPr>
          <w:rFonts w:cs="Arial"/>
          <w:szCs w:val="22"/>
        </w:rPr>
        <w:t>nci</w:t>
      </w:r>
      <w:proofErr w:type="spellEnd"/>
      <w:r w:rsidRPr="0086191D">
        <w:rPr>
          <w:rFonts w:cs="Arial"/>
          <w:szCs w:val="22"/>
        </w:rPr>
        <w:t xml:space="preserve"> maddesinin birinci fıkrasının (g) bendi, 118 inci ve 122 </w:t>
      </w:r>
      <w:proofErr w:type="spellStart"/>
      <w:r w:rsidRPr="0086191D">
        <w:rPr>
          <w:rFonts w:cs="Arial"/>
          <w:szCs w:val="22"/>
        </w:rPr>
        <w:t>nci</w:t>
      </w:r>
      <w:proofErr w:type="spellEnd"/>
      <w:r w:rsidRPr="0086191D">
        <w:rPr>
          <w:rFonts w:cs="Arial"/>
          <w:szCs w:val="22"/>
        </w:rPr>
        <w:t xml:space="preserve"> maddeleri </w:t>
      </w:r>
      <w:proofErr w:type="gramStart"/>
      <w:r w:rsidRPr="0086191D">
        <w:rPr>
          <w:rFonts w:cs="Arial"/>
          <w:szCs w:val="22"/>
        </w:rPr>
        <w:t>1/1/2011</w:t>
      </w:r>
      <w:proofErr w:type="gramEnd"/>
      <w:r w:rsidRPr="0086191D">
        <w:rPr>
          <w:rFonts w:cs="Arial"/>
          <w:szCs w:val="22"/>
        </w:rPr>
        <w:t xml:space="preserve"> tarihinden geçerli olmak üzere yayımı tarihinde,</w:t>
      </w:r>
    </w:p>
    <w:p w:rsidR="0086191D" w:rsidRPr="0086191D" w:rsidRDefault="0086191D" w:rsidP="0086191D">
      <w:pPr>
        <w:jc w:val="both"/>
        <w:rPr>
          <w:rFonts w:cs="Arial"/>
          <w:szCs w:val="22"/>
        </w:rPr>
      </w:pPr>
    </w:p>
    <w:p w:rsidR="0086191D" w:rsidRPr="0086191D" w:rsidRDefault="0086191D" w:rsidP="0086191D">
      <w:pPr>
        <w:jc w:val="both"/>
        <w:rPr>
          <w:rFonts w:cs="Arial"/>
          <w:szCs w:val="22"/>
        </w:rPr>
      </w:pPr>
      <w:r w:rsidRPr="0086191D">
        <w:rPr>
          <w:rFonts w:cs="Arial"/>
          <w:szCs w:val="22"/>
        </w:rPr>
        <w:t xml:space="preserve">ç) 5510 sayılı Kanunun 6 </w:t>
      </w:r>
      <w:proofErr w:type="spellStart"/>
      <w:r w:rsidRPr="0086191D">
        <w:rPr>
          <w:rFonts w:cs="Arial"/>
          <w:szCs w:val="22"/>
        </w:rPr>
        <w:t>ncı</w:t>
      </w:r>
      <w:proofErr w:type="spellEnd"/>
      <w:r w:rsidRPr="0086191D">
        <w:rPr>
          <w:rFonts w:cs="Arial"/>
          <w:szCs w:val="22"/>
        </w:rPr>
        <w:t xml:space="preserve"> maddesinin birinci fıkrasının (ı) bendine eklenen “belgeleyenler ile 65 yaşını dolduranlardan talepte bulunanlar,” ibaresi hariç 25 inci maddesi, 45 inci maddesi ile 5510 sayılı Kanunun 102 </w:t>
      </w:r>
      <w:proofErr w:type="spellStart"/>
      <w:r w:rsidRPr="0086191D">
        <w:rPr>
          <w:rFonts w:cs="Arial"/>
          <w:szCs w:val="22"/>
        </w:rPr>
        <w:t>nci</w:t>
      </w:r>
      <w:proofErr w:type="spellEnd"/>
      <w:r w:rsidRPr="0086191D">
        <w:rPr>
          <w:rFonts w:cs="Arial"/>
          <w:szCs w:val="22"/>
        </w:rPr>
        <w:t xml:space="preserve"> maddesine eklenen (l) bendi, 51 inci maddesi ile 5510 sayılı Kanuna eklenen ek 5 inci ve ek 6 </w:t>
      </w:r>
      <w:proofErr w:type="spellStart"/>
      <w:r w:rsidRPr="0086191D">
        <w:rPr>
          <w:rFonts w:cs="Arial"/>
          <w:szCs w:val="22"/>
        </w:rPr>
        <w:t>ncı</w:t>
      </w:r>
      <w:proofErr w:type="spellEnd"/>
      <w:r w:rsidRPr="0086191D">
        <w:rPr>
          <w:rFonts w:cs="Arial"/>
          <w:szCs w:val="22"/>
        </w:rPr>
        <w:t xml:space="preserve"> maddeleri, 52 </w:t>
      </w:r>
      <w:proofErr w:type="spellStart"/>
      <w:r w:rsidRPr="0086191D">
        <w:rPr>
          <w:rFonts w:cs="Arial"/>
          <w:szCs w:val="22"/>
        </w:rPr>
        <w:t>nci</w:t>
      </w:r>
      <w:proofErr w:type="spellEnd"/>
      <w:r w:rsidRPr="0086191D">
        <w:rPr>
          <w:rFonts w:cs="Arial"/>
          <w:szCs w:val="22"/>
        </w:rPr>
        <w:t xml:space="preserve"> maddesi ile 5510 sayılı Kanuna eklenen geçici 29 uncu maddesi ile 74 üncü maddesiyle 4447 sayılı Kanuna eklenen geçici 10 uncu maddesi </w:t>
      </w:r>
      <w:proofErr w:type="gramStart"/>
      <w:r w:rsidRPr="0086191D">
        <w:rPr>
          <w:rFonts w:cs="Arial"/>
          <w:szCs w:val="22"/>
        </w:rPr>
        <w:t>1/3/2011</w:t>
      </w:r>
      <w:proofErr w:type="gramEnd"/>
      <w:r w:rsidRPr="0086191D">
        <w:rPr>
          <w:rFonts w:cs="Arial"/>
          <w:szCs w:val="22"/>
        </w:rPr>
        <w:t xml:space="preserve"> tarihinde,</w:t>
      </w:r>
    </w:p>
    <w:p w:rsidR="0086191D" w:rsidRPr="0086191D" w:rsidRDefault="0086191D" w:rsidP="0086191D">
      <w:pPr>
        <w:jc w:val="both"/>
        <w:rPr>
          <w:rFonts w:cs="Arial"/>
          <w:szCs w:val="22"/>
        </w:rPr>
      </w:pPr>
    </w:p>
    <w:p w:rsidR="0086191D" w:rsidRPr="0086191D" w:rsidRDefault="0086191D" w:rsidP="0086191D">
      <w:pPr>
        <w:jc w:val="both"/>
        <w:rPr>
          <w:rFonts w:cs="Arial"/>
          <w:szCs w:val="22"/>
        </w:rPr>
      </w:pPr>
      <w:r w:rsidRPr="0086191D">
        <w:rPr>
          <w:rFonts w:cs="Arial"/>
          <w:szCs w:val="22"/>
        </w:rPr>
        <w:t xml:space="preserve">d) 138 inci maddesi </w:t>
      </w:r>
      <w:proofErr w:type="gramStart"/>
      <w:r w:rsidRPr="0086191D">
        <w:rPr>
          <w:rFonts w:cs="Arial"/>
          <w:szCs w:val="22"/>
        </w:rPr>
        <w:t>8/2/2006</w:t>
      </w:r>
      <w:proofErr w:type="gramEnd"/>
      <w:r w:rsidRPr="0086191D">
        <w:rPr>
          <w:rFonts w:cs="Arial"/>
          <w:szCs w:val="22"/>
        </w:rPr>
        <w:t xml:space="preserve"> tarihinden geçerli olmak üzere yayımı tarihinde,</w:t>
      </w:r>
    </w:p>
    <w:p w:rsidR="0086191D" w:rsidRPr="0086191D" w:rsidRDefault="0086191D" w:rsidP="0086191D">
      <w:pPr>
        <w:jc w:val="both"/>
        <w:rPr>
          <w:rFonts w:cs="Arial"/>
          <w:szCs w:val="22"/>
        </w:rPr>
      </w:pPr>
    </w:p>
    <w:p w:rsidR="0086191D" w:rsidRPr="0086191D" w:rsidRDefault="0086191D" w:rsidP="0086191D">
      <w:pPr>
        <w:jc w:val="both"/>
        <w:rPr>
          <w:rFonts w:cs="Arial"/>
          <w:szCs w:val="22"/>
        </w:rPr>
      </w:pPr>
      <w:r w:rsidRPr="0086191D">
        <w:rPr>
          <w:rFonts w:cs="Arial"/>
          <w:szCs w:val="22"/>
        </w:rPr>
        <w:t xml:space="preserve">e) 86 </w:t>
      </w:r>
      <w:proofErr w:type="spellStart"/>
      <w:r w:rsidRPr="0086191D">
        <w:rPr>
          <w:rFonts w:cs="Arial"/>
          <w:szCs w:val="22"/>
        </w:rPr>
        <w:t>ncı</w:t>
      </w:r>
      <w:proofErr w:type="spellEnd"/>
      <w:r w:rsidRPr="0086191D">
        <w:rPr>
          <w:rFonts w:cs="Arial"/>
          <w:szCs w:val="22"/>
        </w:rPr>
        <w:t xml:space="preserve"> ve 203 üncü maddeleri </w:t>
      </w:r>
      <w:proofErr w:type="gramStart"/>
      <w:r w:rsidRPr="0086191D">
        <w:rPr>
          <w:rFonts w:cs="Arial"/>
          <w:szCs w:val="22"/>
        </w:rPr>
        <w:t>31/12/2010</w:t>
      </w:r>
      <w:proofErr w:type="gramEnd"/>
      <w:r w:rsidRPr="0086191D">
        <w:rPr>
          <w:rFonts w:cs="Arial"/>
          <w:szCs w:val="22"/>
        </w:rPr>
        <w:t xml:space="preserve"> tarihinden geçerli olmak üzere yayımı tarihinde,</w:t>
      </w:r>
    </w:p>
    <w:p w:rsidR="0086191D" w:rsidRPr="0086191D" w:rsidRDefault="0086191D" w:rsidP="0086191D">
      <w:pPr>
        <w:jc w:val="both"/>
        <w:rPr>
          <w:rFonts w:cs="Arial"/>
          <w:szCs w:val="22"/>
        </w:rPr>
      </w:pPr>
    </w:p>
    <w:p w:rsidR="0086191D" w:rsidRPr="0086191D" w:rsidRDefault="0086191D" w:rsidP="0086191D">
      <w:pPr>
        <w:jc w:val="both"/>
        <w:rPr>
          <w:rFonts w:cs="Arial"/>
          <w:szCs w:val="22"/>
        </w:rPr>
      </w:pPr>
      <w:r w:rsidRPr="0086191D">
        <w:rPr>
          <w:rFonts w:cs="Arial"/>
          <w:szCs w:val="22"/>
        </w:rPr>
        <w:t xml:space="preserve">f) 137 </w:t>
      </w:r>
      <w:proofErr w:type="spellStart"/>
      <w:r w:rsidRPr="0086191D">
        <w:rPr>
          <w:rFonts w:cs="Arial"/>
          <w:szCs w:val="22"/>
        </w:rPr>
        <w:t>nci</w:t>
      </w:r>
      <w:proofErr w:type="spellEnd"/>
      <w:r w:rsidRPr="0086191D">
        <w:rPr>
          <w:rFonts w:cs="Arial"/>
          <w:szCs w:val="22"/>
        </w:rPr>
        <w:t xml:space="preserve"> ve 155 inci maddeleri yayımını izleyen altıncı ayın sonunda,</w:t>
      </w:r>
    </w:p>
    <w:p w:rsidR="0086191D" w:rsidRPr="0086191D" w:rsidRDefault="0086191D" w:rsidP="0086191D">
      <w:pPr>
        <w:jc w:val="both"/>
        <w:rPr>
          <w:rFonts w:cs="Arial"/>
          <w:szCs w:val="22"/>
        </w:rPr>
      </w:pPr>
    </w:p>
    <w:p w:rsidR="0086191D" w:rsidRPr="0086191D" w:rsidRDefault="0086191D" w:rsidP="0086191D">
      <w:pPr>
        <w:jc w:val="both"/>
        <w:rPr>
          <w:rFonts w:cs="Arial"/>
          <w:szCs w:val="22"/>
        </w:rPr>
      </w:pPr>
      <w:r w:rsidRPr="0086191D">
        <w:rPr>
          <w:rFonts w:cs="Arial"/>
          <w:szCs w:val="22"/>
        </w:rPr>
        <w:t>g) 151 inci maddesi yayımını izleyen üçüncü ayın sonunda,</w:t>
      </w:r>
    </w:p>
    <w:p w:rsidR="0086191D" w:rsidRPr="0086191D" w:rsidRDefault="0086191D" w:rsidP="0086191D">
      <w:pPr>
        <w:jc w:val="both"/>
        <w:rPr>
          <w:rFonts w:cs="Arial"/>
          <w:szCs w:val="22"/>
        </w:rPr>
      </w:pPr>
    </w:p>
    <w:p w:rsidR="0086191D" w:rsidRPr="0086191D" w:rsidRDefault="0086191D" w:rsidP="0086191D">
      <w:pPr>
        <w:jc w:val="both"/>
        <w:rPr>
          <w:rFonts w:cs="Arial"/>
          <w:szCs w:val="22"/>
        </w:rPr>
      </w:pPr>
      <w:r w:rsidRPr="0086191D">
        <w:rPr>
          <w:rFonts w:cs="Arial"/>
          <w:szCs w:val="22"/>
        </w:rPr>
        <w:t xml:space="preserve">ğ) 189 uncu maddesi </w:t>
      </w:r>
      <w:proofErr w:type="gramStart"/>
      <w:r w:rsidRPr="0086191D">
        <w:rPr>
          <w:rFonts w:cs="Arial"/>
          <w:szCs w:val="22"/>
        </w:rPr>
        <w:t>13/1/2011</w:t>
      </w:r>
      <w:proofErr w:type="gramEnd"/>
      <w:r w:rsidRPr="0086191D">
        <w:rPr>
          <w:rFonts w:cs="Arial"/>
          <w:szCs w:val="22"/>
        </w:rPr>
        <w:t xml:space="preserve"> tarihinden geçerli olmak üzere yayımı tarihinde,</w:t>
      </w:r>
    </w:p>
    <w:p w:rsidR="0086191D" w:rsidRPr="0086191D" w:rsidRDefault="0086191D" w:rsidP="0086191D">
      <w:pPr>
        <w:jc w:val="both"/>
        <w:rPr>
          <w:rFonts w:cs="Arial"/>
          <w:szCs w:val="22"/>
        </w:rPr>
      </w:pPr>
    </w:p>
    <w:p w:rsidR="0086191D" w:rsidRPr="0086191D" w:rsidRDefault="0086191D" w:rsidP="0086191D">
      <w:pPr>
        <w:jc w:val="both"/>
        <w:rPr>
          <w:rFonts w:cs="Arial"/>
          <w:szCs w:val="22"/>
        </w:rPr>
      </w:pPr>
      <w:r w:rsidRPr="0086191D">
        <w:rPr>
          <w:rFonts w:cs="Arial"/>
          <w:szCs w:val="22"/>
        </w:rPr>
        <w:t xml:space="preserve">h) 60 </w:t>
      </w:r>
      <w:proofErr w:type="spellStart"/>
      <w:r w:rsidRPr="0086191D">
        <w:rPr>
          <w:rFonts w:cs="Arial"/>
          <w:szCs w:val="22"/>
        </w:rPr>
        <w:t>ıncı</w:t>
      </w:r>
      <w:proofErr w:type="spellEnd"/>
      <w:r w:rsidRPr="0086191D">
        <w:rPr>
          <w:rFonts w:cs="Arial"/>
          <w:szCs w:val="22"/>
        </w:rPr>
        <w:t xml:space="preserve"> maddesi yayımını izleyen üçüncü ayın başında,</w:t>
      </w:r>
    </w:p>
    <w:p w:rsidR="0086191D" w:rsidRPr="0086191D" w:rsidRDefault="0086191D" w:rsidP="0086191D">
      <w:pPr>
        <w:jc w:val="both"/>
        <w:rPr>
          <w:rFonts w:cs="Arial"/>
          <w:szCs w:val="22"/>
        </w:rPr>
      </w:pPr>
    </w:p>
    <w:p w:rsidR="0086191D" w:rsidRPr="0086191D" w:rsidRDefault="0086191D" w:rsidP="0086191D">
      <w:pPr>
        <w:jc w:val="both"/>
        <w:rPr>
          <w:rFonts w:cs="Arial"/>
          <w:szCs w:val="22"/>
        </w:rPr>
      </w:pPr>
      <w:r w:rsidRPr="0086191D">
        <w:rPr>
          <w:rFonts w:cs="Arial"/>
          <w:szCs w:val="22"/>
        </w:rPr>
        <w:t xml:space="preserve">ı) 115 inci maddesiyle değiştirilen 657 sayılı Kanunun ek 8 inci maddesinin ikinci fıkrası ve 162 </w:t>
      </w:r>
      <w:proofErr w:type="spellStart"/>
      <w:r w:rsidRPr="0086191D">
        <w:rPr>
          <w:rFonts w:cs="Arial"/>
          <w:szCs w:val="22"/>
        </w:rPr>
        <w:t>nci</w:t>
      </w:r>
      <w:proofErr w:type="spellEnd"/>
      <w:r w:rsidRPr="0086191D">
        <w:rPr>
          <w:rFonts w:cs="Arial"/>
          <w:szCs w:val="22"/>
        </w:rPr>
        <w:t xml:space="preserve"> maddesiyle 1211 sayılı Kanunun 69 uncu maddesinin birinci fıkrasından sonra gelmek üzere eklenen fıkra </w:t>
      </w:r>
      <w:proofErr w:type="gramStart"/>
      <w:r w:rsidRPr="0086191D">
        <w:rPr>
          <w:rFonts w:cs="Arial"/>
          <w:szCs w:val="22"/>
        </w:rPr>
        <w:t>1/1/2012</w:t>
      </w:r>
      <w:proofErr w:type="gramEnd"/>
      <w:r w:rsidRPr="0086191D">
        <w:rPr>
          <w:rFonts w:cs="Arial"/>
          <w:szCs w:val="22"/>
        </w:rPr>
        <w:t xml:space="preserve"> tarihinde, </w:t>
      </w:r>
    </w:p>
    <w:p w:rsidR="0086191D" w:rsidRPr="0086191D" w:rsidRDefault="0086191D" w:rsidP="0086191D">
      <w:pPr>
        <w:jc w:val="both"/>
        <w:rPr>
          <w:rFonts w:cs="Arial"/>
          <w:szCs w:val="22"/>
        </w:rPr>
      </w:pPr>
    </w:p>
    <w:p w:rsidR="0086191D" w:rsidRPr="0086191D" w:rsidRDefault="0086191D" w:rsidP="0086191D">
      <w:pPr>
        <w:jc w:val="both"/>
        <w:rPr>
          <w:rFonts w:cs="Arial"/>
          <w:szCs w:val="22"/>
        </w:rPr>
      </w:pPr>
      <w:r w:rsidRPr="0086191D">
        <w:rPr>
          <w:rFonts w:cs="Arial"/>
          <w:szCs w:val="22"/>
        </w:rPr>
        <w:t xml:space="preserve">i) 213 üncü maddesi </w:t>
      </w:r>
      <w:proofErr w:type="gramStart"/>
      <w:r w:rsidRPr="0086191D">
        <w:rPr>
          <w:rFonts w:cs="Arial"/>
          <w:szCs w:val="22"/>
        </w:rPr>
        <w:t>1/7/2012</w:t>
      </w:r>
      <w:proofErr w:type="gramEnd"/>
      <w:r w:rsidRPr="0086191D">
        <w:rPr>
          <w:rFonts w:cs="Arial"/>
          <w:szCs w:val="22"/>
        </w:rPr>
        <w:t xml:space="preserve"> tarihinde,</w:t>
      </w:r>
    </w:p>
    <w:p w:rsidR="0086191D" w:rsidRPr="0086191D" w:rsidRDefault="0086191D" w:rsidP="0086191D">
      <w:pPr>
        <w:jc w:val="both"/>
        <w:rPr>
          <w:rFonts w:cs="Arial"/>
          <w:szCs w:val="22"/>
        </w:rPr>
      </w:pPr>
    </w:p>
    <w:p w:rsidR="0086191D" w:rsidRPr="0086191D" w:rsidRDefault="0086191D" w:rsidP="0086191D">
      <w:pPr>
        <w:jc w:val="both"/>
        <w:rPr>
          <w:rFonts w:cs="Arial"/>
          <w:szCs w:val="22"/>
        </w:rPr>
      </w:pPr>
      <w:r w:rsidRPr="0086191D">
        <w:rPr>
          <w:rFonts w:cs="Arial"/>
          <w:szCs w:val="22"/>
        </w:rPr>
        <w:t xml:space="preserve">j) Diğer hükümleri yayımı tarihinde, </w:t>
      </w:r>
    </w:p>
    <w:p w:rsidR="0086191D" w:rsidRPr="0086191D" w:rsidRDefault="0086191D" w:rsidP="0086191D">
      <w:pPr>
        <w:jc w:val="both"/>
        <w:rPr>
          <w:rFonts w:cs="Arial"/>
          <w:szCs w:val="22"/>
        </w:rPr>
      </w:pPr>
    </w:p>
    <w:p w:rsidR="0086191D" w:rsidRPr="0086191D" w:rsidRDefault="0086191D" w:rsidP="0086191D">
      <w:pPr>
        <w:jc w:val="both"/>
        <w:rPr>
          <w:rFonts w:cs="Arial"/>
          <w:szCs w:val="22"/>
        </w:rPr>
      </w:pPr>
      <w:proofErr w:type="gramStart"/>
      <w:r w:rsidRPr="0086191D">
        <w:rPr>
          <w:rFonts w:cs="Arial"/>
          <w:szCs w:val="22"/>
        </w:rPr>
        <w:t>yürürlüğe</w:t>
      </w:r>
      <w:proofErr w:type="gramEnd"/>
      <w:r w:rsidRPr="0086191D">
        <w:rPr>
          <w:rFonts w:cs="Arial"/>
          <w:szCs w:val="22"/>
        </w:rPr>
        <w:t xml:space="preserve"> girer.</w:t>
      </w:r>
    </w:p>
    <w:p w:rsidR="0086191D" w:rsidRPr="0086191D" w:rsidRDefault="0086191D" w:rsidP="0086191D">
      <w:pPr>
        <w:jc w:val="both"/>
        <w:rPr>
          <w:rFonts w:cs="Arial"/>
          <w:szCs w:val="22"/>
        </w:rPr>
      </w:pPr>
    </w:p>
    <w:p w:rsidR="0086191D" w:rsidRPr="0086191D" w:rsidRDefault="0086191D" w:rsidP="0086191D">
      <w:pPr>
        <w:jc w:val="both"/>
        <w:rPr>
          <w:rFonts w:cs="Arial"/>
          <w:b/>
          <w:szCs w:val="22"/>
        </w:rPr>
      </w:pPr>
      <w:r w:rsidRPr="0086191D">
        <w:rPr>
          <w:rFonts w:cs="Arial"/>
          <w:b/>
          <w:szCs w:val="22"/>
        </w:rPr>
        <w:t>Yürütme</w:t>
      </w:r>
    </w:p>
    <w:p w:rsidR="0086191D" w:rsidRPr="0086191D" w:rsidRDefault="0086191D" w:rsidP="0086191D">
      <w:pPr>
        <w:jc w:val="both"/>
        <w:rPr>
          <w:rFonts w:cs="Arial"/>
          <w:szCs w:val="22"/>
        </w:rPr>
      </w:pPr>
      <w:r w:rsidRPr="0086191D">
        <w:rPr>
          <w:rFonts w:cs="Arial"/>
          <w:b/>
          <w:szCs w:val="22"/>
        </w:rPr>
        <w:t>MADDE 216-</w:t>
      </w:r>
      <w:r w:rsidRPr="0086191D">
        <w:rPr>
          <w:rFonts w:cs="Arial"/>
          <w:szCs w:val="22"/>
        </w:rPr>
        <w:t xml:space="preserve"> (1) Bu Kanun hükümlerini Bakanlar Kurulu yürütür.</w:t>
      </w:r>
    </w:p>
    <w:p w:rsidR="0086191D" w:rsidRPr="0086191D" w:rsidRDefault="0086191D" w:rsidP="0086191D">
      <w:pPr>
        <w:jc w:val="both"/>
        <w:rPr>
          <w:rFonts w:cs="Arial"/>
          <w:szCs w:val="22"/>
        </w:rPr>
      </w:pPr>
    </w:p>
    <w:p w:rsidR="0086191D" w:rsidRPr="0086191D" w:rsidRDefault="0086191D" w:rsidP="0086191D">
      <w:pPr>
        <w:jc w:val="both"/>
        <w:rPr>
          <w:rFonts w:cs="Arial"/>
          <w:szCs w:val="22"/>
        </w:rPr>
      </w:pPr>
    </w:p>
    <w:p w:rsidR="0086191D" w:rsidRPr="0086191D" w:rsidRDefault="0086191D" w:rsidP="0086191D">
      <w:pPr>
        <w:jc w:val="both"/>
        <w:rPr>
          <w:rFonts w:cs="Arial"/>
          <w:szCs w:val="22"/>
        </w:rPr>
      </w:pPr>
      <w:r w:rsidRPr="0086191D">
        <w:rPr>
          <w:rFonts w:cs="Arial"/>
          <w:szCs w:val="22"/>
        </w:rPr>
        <w:t xml:space="preserve"> </w:t>
      </w:r>
    </w:p>
    <w:p w:rsidR="0086191D" w:rsidRPr="0086191D" w:rsidRDefault="0086191D" w:rsidP="0086191D">
      <w:pPr>
        <w:jc w:val="both"/>
        <w:rPr>
          <w:rFonts w:cs="Arial"/>
          <w:szCs w:val="22"/>
        </w:rPr>
      </w:pPr>
    </w:p>
    <w:p w:rsidR="00194709" w:rsidRDefault="00194709"/>
    <w:sectPr w:rsidR="00194709" w:rsidSect="002A1AD9">
      <w:footerReference w:type="even" r:id="rId5"/>
      <w:footerReference w:type="default" r:id="rId6"/>
      <w:pgSz w:w="11909" w:h="16834" w:code="9"/>
      <w:pgMar w:top="2381" w:right="2268" w:bottom="1440" w:left="1814" w:header="1151" w:footer="431"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20002A87" w:usb1="80000000" w:usb2="00000008" w:usb3="00000000" w:csb0="000001FF" w:csb1="00000000"/>
  </w:font>
  <w:font w:name="Arial">
    <w:panose1 w:val="020B0604020202020204"/>
    <w:charset w:val="A2"/>
    <w:family w:val="swiss"/>
    <w:pitch w:val="variable"/>
    <w:sig w:usb0="20002A87" w:usb1="80000000" w:usb2="00000008" w:usb3="00000000" w:csb0="000001FF" w:csb1="00000000"/>
  </w:font>
  <w:font w:name="Calibri">
    <w:panose1 w:val="020F0502020204030204"/>
    <w:charset w:val="A2"/>
    <w:family w:val="swiss"/>
    <w:pitch w:val="variable"/>
    <w:sig w:usb0="E10002FF" w:usb1="4000ACFF" w:usb2="00000009"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1AD9" w:rsidRDefault="0086191D" w:rsidP="0051678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A1AD9" w:rsidRDefault="0086191D" w:rsidP="002A1AD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1AD9" w:rsidRDefault="0086191D" w:rsidP="0051678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2A1AD9" w:rsidRDefault="0086191D" w:rsidP="002A1AD9">
    <w:pPr>
      <w:pStyle w:val="Footer"/>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90"/>
  <w:drawingGridVerticalSpacing w:val="163"/>
  <w:displayHorizontalDrawingGridEvery w:val="0"/>
  <w:displayVerticalDrawingGridEvery w:val="2"/>
  <w:noPunctuationKerning/>
  <w:characterSpacingControl w:val="doNotCompress"/>
  <w:compat>
    <w:compatSetting w:name="compatibilityMode" w:uri="http://schemas.microsoft.com/office/word" w:val="12"/>
  </w:compat>
  <w:rsids>
    <w:rsidRoot w:val="0086191D"/>
    <w:rsid w:val="0016118B"/>
    <w:rsid w:val="00194709"/>
    <w:rsid w:val="0030136D"/>
    <w:rsid w:val="004D05CD"/>
    <w:rsid w:val="004F6805"/>
    <w:rsid w:val="005574AD"/>
    <w:rsid w:val="00683217"/>
    <w:rsid w:val="00844660"/>
    <w:rsid w:val="0086191D"/>
    <w:rsid w:val="00967DC9"/>
    <w:rsid w:val="00A62BA8"/>
    <w:rsid w:val="00C3621B"/>
    <w:rsid w:val="00D437D5"/>
    <w:rsid w:val="00DB0A0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6191D"/>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mailStyle15">
    <w:name w:val="EmailStyle15"/>
    <w:basedOn w:val="DefaultParagraphFont"/>
    <w:rsid w:val="00D437D5"/>
    <w:rPr>
      <w:rFonts w:ascii="Arial" w:hAnsi="Arial" w:cs="Arial"/>
      <w:color w:val="auto"/>
      <w:sz w:val="20"/>
    </w:rPr>
  </w:style>
  <w:style w:type="character" w:customStyle="1" w:styleId="EmailStyle16">
    <w:name w:val="EmailStyle16"/>
    <w:basedOn w:val="DefaultParagraphFont"/>
    <w:rsid w:val="00D437D5"/>
    <w:rPr>
      <w:rFonts w:ascii="Arial" w:hAnsi="Arial" w:cs="Arial"/>
      <w:color w:val="auto"/>
      <w:sz w:val="20"/>
    </w:rPr>
  </w:style>
  <w:style w:type="paragraph" w:styleId="Footer">
    <w:name w:val="footer"/>
    <w:basedOn w:val="Normal"/>
    <w:link w:val="FooterChar"/>
    <w:rsid w:val="0086191D"/>
    <w:pPr>
      <w:tabs>
        <w:tab w:val="center" w:pos="4536"/>
        <w:tab w:val="right" w:pos="9072"/>
      </w:tabs>
    </w:pPr>
  </w:style>
  <w:style w:type="character" w:customStyle="1" w:styleId="FooterChar">
    <w:name w:val="Footer Char"/>
    <w:basedOn w:val="DefaultParagraphFont"/>
    <w:link w:val="Footer"/>
    <w:rsid w:val="0086191D"/>
    <w:rPr>
      <w:rFonts w:ascii="Arial" w:hAnsi="Arial"/>
      <w:sz w:val="22"/>
      <w:szCs w:val="24"/>
      <w:lang w:eastAsia="en-US"/>
    </w:rPr>
  </w:style>
  <w:style w:type="character" w:styleId="PageNumber">
    <w:name w:val="page number"/>
    <w:basedOn w:val="DefaultParagraphFont"/>
    <w:rsid w:val="0086191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2350</Words>
  <Characters>13397</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TBB</Company>
  <LinksUpToDate>false</LinksUpToDate>
  <CharactersWithSpaces>15716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tulayb</dc:creator>
  <cp:keywords/>
  <dc:description/>
  <cp:lastModifiedBy>tulayb</cp:lastModifiedBy>
  <cp:revision>1</cp:revision>
  <dcterms:created xsi:type="dcterms:W3CDTF">2011-03-03T16:35:00Z</dcterms:created>
  <dcterms:modified xsi:type="dcterms:W3CDTF">2011-03-03T16:39:00Z</dcterms:modified>
</cp:coreProperties>
</file>