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F5F" w:rsidRDefault="00BD3F5F" w:rsidP="003611D5">
      <w:pPr>
        <w:autoSpaceDE w:val="0"/>
        <w:autoSpaceDN w:val="0"/>
        <w:adjustRightInd w:val="0"/>
        <w:spacing w:after="0" w:line="240" w:lineRule="auto"/>
        <w:jc w:val="center"/>
        <w:rPr>
          <w:rFonts w:ascii="Arial" w:hAnsi="Arial" w:cs="Arial"/>
          <w:b/>
          <w:bCs/>
          <w:sz w:val="24"/>
          <w:szCs w:val="24"/>
        </w:rPr>
      </w:pPr>
      <w:bookmarkStart w:id="0" w:name="_GoBack"/>
      <w:bookmarkEnd w:id="0"/>
    </w:p>
    <w:p w:rsidR="00BD3F5F" w:rsidRDefault="00BD3F5F" w:rsidP="003611D5">
      <w:pPr>
        <w:autoSpaceDE w:val="0"/>
        <w:autoSpaceDN w:val="0"/>
        <w:adjustRightInd w:val="0"/>
        <w:spacing w:after="0" w:line="240" w:lineRule="auto"/>
        <w:jc w:val="center"/>
        <w:rPr>
          <w:rFonts w:ascii="Arial" w:hAnsi="Arial" w:cs="Arial"/>
          <w:b/>
          <w:bCs/>
          <w:sz w:val="24"/>
          <w:szCs w:val="24"/>
        </w:rPr>
      </w:pPr>
    </w:p>
    <w:p w:rsidR="00BD3F5F" w:rsidRDefault="00BD3F5F" w:rsidP="003611D5">
      <w:pPr>
        <w:autoSpaceDE w:val="0"/>
        <w:autoSpaceDN w:val="0"/>
        <w:adjustRightInd w:val="0"/>
        <w:spacing w:after="0" w:line="240" w:lineRule="auto"/>
        <w:jc w:val="center"/>
        <w:rPr>
          <w:rFonts w:ascii="Arial" w:hAnsi="Arial" w:cs="Arial"/>
          <w:b/>
          <w:bCs/>
          <w:sz w:val="24"/>
          <w:szCs w:val="24"/>
        </w:rPr>
      </w:pPr>
    </w:p>
    <w:p w:rsidR="00BD3F5F" w:rsidRDefault="00BD3F5F" w:rsidP="003611D5">
      <w:pPr>
        <w:autoSpaceDE w:val="0"/>
        <w:autoSpaceDN w:val="0"/>
        <w:adjustRightInd w:val="0"/>
        <w:spacing w:after="0" w:line="240" w:lineRule="auto"/>
        <w:jc w:val="center"/>
        <w:rPr>
          <w:rFonts w:ascii="Arial" w:hAnsi="Arial" w:cs="Arial"/>
          <w:b/>
          <w:bCs/>
          <w:sz w:val="24"/>
          <w:szCs w:val="24"/>
        </w:rPr>
      </w:pPr>
    </w:p>
    <w:p w:rsidR="003611D5" w:rsidRPr="00965090" w:rsidRDefault="003611D5" w:rsidP="003611D5">
      <w:pPr>
        <w:autoSpaceDE w:val="0"/>
        <w:autoSpaceDN w:val="0"/>
        <w:adjustRightInd w:val="0"/>
        <w:spacing w:after="0" w:line="240" w:lineRule="auto"/>
        <w:jc w:val="center"/>
        <w:rPr>
          <w:rFonts w:ascii="Arial" w:hAnsi="Arial" w:cs="Arial"/>
          <w:b/>
          <w:bCs/>
          <w:sz w:val="24"/>
          <w:szCs w:val="24"/>
        </w:rPr>
      </w:pPr>
      <w:r w:rsidRPr="00965090">
        <w:rPr>
          <w:rFonts w:ascii="Arial" w:hAnsi="Arial" w:cs="Arial"/>
          <w:b/>
          <w:bCs/>
          <w:sz w:val="24"/>
          <w:szCs w:val="24"/>
        </w:rPr>
        <w:t xml:space="preserve">Erken Ödenen Tutarın Bir Taksitten Az Olması Konusunda </w:t>
      </w:r>
    </w:p>
    <w:p w:rsidR="003611D5" w:rsidRPr="00965090" w:rsidRDefault="003611D5" w:rsidP="003611D5">
      <w:pPr>
        <w:autoSpaceDE w:val="0"/>
        <w:autoSpaceDN w:val="0"/>
        <w:adjustRightInd w:val="0"/>
        <w:spacing w:after="0" w:line="240" w:lineRule="auto"/>
        <w:jc w:val="center"/>
        <w:rPr>
          <w:rFonts w:ascii="Arial" w:hAnsi="Arial" w:cs="Arial"/>
          <w:b/>
          <w:bCs/>
          <w:sz w:val="24"/>
          <w:szCs w:val="24"/>
        </w:rPr>
      </w:pPr>
      <w:r w:rsidRPr="00965090">
        <w:rPr>
          <w:rFonts w:ascii="Arial" w:hAnsi="Arial" w:cs="Arial"/>
          <w:b/>
          <w:bCs/>
          <w:sz w:val="24"/>
          <w:szCs w:val="24"/>
        </w:rPr>
        <w:t>Tavsiye Kararı</w:t>
      </w:r>
    </w:p>
    <w:p w:rsidR="00965090" w:rsidRDefault="00965090" w:rsidP="003611D5">
      <w:pPr>
        <w:autoSpaceDE w:val="0"/>
        <w:autoSpaceDN w:val="0"/>
        <w:adjustRightInd w:val="0"/>
        <w:spacing w:after="0" w:line="240" w:lineRule="auto"/>
        <w:jc w:val="center"/>
        <w:rPr>
          <w:rFonts w:ascii="Arial" w:hAnsi="Arial" w:cs="Arial"/>
          <w:b/>
          <w:bCs/>
          <w:sz w:val="24"/>
          <w:szCs w:val="24"/>
        </w:rPr>
      </w:pPr>
    </w:p>
    <w:p w:rsidR="003611D5" w:rsidRPr="00965090" w:rsidRDefault="006E60D2" w:rsidP="003611D5">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3</w:t>
      </w:r>
      <w:r w:rsidR="003611D5" w:rsidRPr="00965090">
        <w:rPr>
          <w:rFonts w:ascii="Arial" w:hAnsi="Arial" w:cs="Arial"/>
          <w:b/>
          <w:bCs/>
          <w:sz w:val="24"/>
          <w:szCs w:val="24"/>
        </w:rPr>
        <w:t xml:space="preserve"> Mart 2016</w:t>
      </w:r>
    </w:p>
    <w:p w:rsidR="003611D5" w:rsidRPr="00965090" w:rsidRDefault="003611D5" w:rsidP="003611D5">
      <w:pPr>
        <w:autoSpaceDE w:val="0"/>
        <w:autoSpaceDN w:val="0"/>
        <w:adjustRightInd w:val="0"/>
        <w:spacing w:after="0" w:line="240" w:lineRule="auto"/>
        <w:jc w:val="center"/>
        <w:rPr>
          <w:rFonts w:ascii="Arial" w:hAnsi="Arial" w:cs="Arial"/>
          <w:b/>
          <w:bCs/>
          <w:sz w:val="24"/>
          <w:szCs w:val="24"/>
        </w:rPr>
      </w:pPr>
    </w:p>
    <w:p w:rsidR="00965090" w:rsidRPr="00BA3120" w:rsidRDefault="00965090" w:rsidP="00965090">
      <w:pPr>
        <w:autoSpaceDE w:val="0"/>
        <w:autoSpaceDN w:val="0"/>
        <w:adjustRightInd w:val="0"/>
        <w:spacing w:after="0" w:line="240" w:lineRule="auto"/>
        <w:jc w:val="both"/>
        <w:rPr>
          <w:rFonts w:ascii="Arial" w:hAnsi="Arial" w:cs="Arial"/>
        </w:rPr>
      </w:pPr>
      <w:r w:rsidRPr="00BA3120">
        <w:rPr>
          <w:rFonts w:ascii="Arial" w:hAnsi="Arial" w:cs="Arial"/>
        </w:rPr>
        <w:t>TC Gümrük ve Ticaret Bakanlığı’ndan alınan 10.11.2015 tarih ve 23763071-404.03/11624713 sayılı yazıda, erken ödenen tutarın bir taksitten az olması konusuna ilişkin açıklama yapılmıştır. Açıklamada “...sektörde rekabet eşitliği ile uygulama birliğinin sağlanması amaçları ile 1/8/2003 tarihli ve 25186 sayılı Resmi Gazetede yayınlanan “Tüketici Kredisinde Erken Ödeme İndirimi Ve Kredinin Yıllık Maliyet Oranını Hesaplama Usul Ve Esasları Hakkında Yönetmeliğin” Ek-1 bölümünde yer alan indirim hesaplamasına ilişkin metodun varsa peşin faiz tutarı da dikkate alınarak kullanılabileceği ve bu konuda Birliğinizce tavsiye kararı alınmasının uygun olacağı değerlendirilmektedir.” ifadelerine yer v</w:t>
      </w:r>
      <w:r w:rsidR="00BA3120" w:rsidRPr="00BA3120">
        <w:rPr>
          <w:rFonts w:ascii="Arial" w:hAnsi="Arial" w:cs="Arial"/>
        </w:rPr>
        <w:t>e</w:t>
      </w:r>
      <w:r w:rsidRPr="00BA3120">
        <w:rPr>
          <w:rFonts w:ascii="Arial" w:hAnsi="Arial" w:cs="Arial"/>
        </w:rPr>
        <w:t>rilmiştir.</w:t>
      </w:r>
    </w:p>
    <w:p w:rsidR="00BA3120" w:rsidRPr="00BA3120" w:rsidRDefault="00BA3120" w:rsidP="00965090">
      <w:pPr>
        <w:autoSpaceDE w:val="0"/>
        <w:autoSpaceDN w:val="0"/>
        <w:adjustRightInd w:val="0"/>
        <w:spacing w:after="0" w:line="240" w:lineRule="auto"/>
        <w:jc w:val="both"/>
        <w:rPr>
          <w:rFonts w:ascii="Arial" w:hAnsi="Arial" w:cs="Arial"/>
        </w:rPr>
      </w:pPr>
    </w:p>
    <w:p w:rsidR="00BA3120" w:rsidRDefault="00BA3120" w:rsidP="00BA3120">
      <w:pPr>
        <w:autoSpaceDE w:val="0"/>
        <w:autoSpaceDN w:val="0"/>
        <w:adjustRightInd w:val="0"/>
        <w:spacing w:after="0" w:line="240" w:lineRule="auto"/>
        <w:jc w:val="both"/>
        <w:rPr>
          <w:rFonts w:ascii="Arial" w:hAnsi="Arial" w:cs="Arial"/>
        </w:rPr>
      </w:pPr>
      <w:r>
        <w:rPr>
          <w:rFonts w:ascii="Arial" w:hAnsi="Arial" w:cs="Arial"/>
        </w:rPr>
        <w:t xml:space="preserve">Bakanlığın anılan yazısı kapsamında üyelerimizin katkılarıyla yapılan çalışma </w:t>
      </w:r>
      <w:r w:rsidRPr="00BA3120">
        <w:rPr>
          <w:rFonts w:ascii="Arial" w:hAnsi="Arial" w:cs="Arial"/>
        </w:rPr>
        <w:t xml:space="preserve">Birliğimiz Yönetim Kurulu’nun 2 Mart 2016 tarihli toplantısında </w:t>
      </w:r>
      <w:r>
        <w:rPr>
          <w:rFonts w:ascii="Arial" w:hAnsi="Arial" w:cs="Arial"/>
        </w:rPr>
        <w:t xml:space="preserve">görüşülmüş, </w:t>
      </w:r>
      <w:r w:rsidRPr="00BA3120">
        <w:rPr>
          <w:rFonts w:ascii="Arial" w:hAnsi="Arial" w:cs="Arial"/>
        </w:rPr>
        <w:t>aşağıda yer alan hususların üyeler</w:t>
      </w:r>
      <w:r>
        <w:rPr>
          <w:rFonts w:ascii="Arial" w:hAnsi="Arial" w:cs="Arial"/>
        </w:rPr>
        <w:t>imize</w:t>
      </w:r>
      <w:r w:rsidRPr="00BA3120">
        <w:rPr>
          <w:rFonts w:ascii="Arial" w:hAnsi="Arial" w:cs="Arial"/>
        </w:rPr>
        <w:t xml:space="preserve"> tavsiye edilmesine karar verilmiştir.</w:t>
      </w:r>
    </w:p>
    <w:p w:rsidR="00BA3120" w:rsidRDefault="00BA3120" w:rsidP="00BA3120">
      <w:pPr>
        <w:autoSpaceDE w:val="0"/>
        <w:autoSpaceDN w:val="0"/>
        <w:adjustRightInd w:val="0"/>
        <w:spacing w:after="0" w:line="240" w:lineRule="auto"/>
        <w:jc w:val="both"/>
        <w:rPr>
          <w:rFonts w:ascii="Arial" w:hAnsi="Arial" w:cs="Arial"/>
        </w:rPr>
      </w:pPr>
    </w:p>
    <w:p w:rsidR="00BA3120" w:rsidRDefault="00BA3120" w:rsidP="00BA3120">
      <w:pPr>
        <w:autoSpaceDE w:val="0"/>
        <w:autoSpaceDN w:val="0"/>
        <w:adjustRightInd w:val="0"/>
        <w:spacing w:after="0" w:line="240" w:lineRule="auto"/>
        <w:jc w:val="both"/>
        <w:rPr>
          <w:rFonts w:ascii="Arial" w:hAnsi="Arial" w:cs="Arial"/>
        </w:rPr>
      </w:pPr>
    </w:p>
    <w:p w:rsidR="00BA3120" w:rsidRPr="00BA3120" w:rsidRDefault="00BA3120" w:rsidP="00BA3120">
      <w:pPr>
        <w:autoSpaceDE w:val="0"/>
        <w:autoSpaceDN w:val="0"/>
        <w:adjustRightInd w:val="0"/>
        <w:spacing w:after="0" w:line="240" w:lineRule="auto"/>
        <w:jc w:val="both"/>
        <w:rPr>
          <w:rFonts w:ascii="Arial" w:hAnsi="Arial" w:cs="Arial"/>
        </w:rPr>
      </w:pPr>
    </w:p>
    <w:p w:rsidR="003611D5" w:rsidRPr="00BA3120" w:rsidRDefault="00BA3120" w:rsidP="00965090">
      <w:pPr>
        <w:autoSpaceDE w:val="0"/>
        <w:autoSpaceDN w:val="0"/>
        <w:adjustRightInd w:val="0"/>
        <w:spacing w:after="0" w:line="240" w:lineRule="auto"/>
        <w:jc w:val="both"/>
        <w:rPr>
          <w:rFonts w:ascii="Arial" w:hAnsi="Arial" w:cs="Arial"/>
        </w:rPr>
      </w:pPr>
      <w:r>
        <w:rPr>
          <w:rFonts w:ascii="Arial" w:hAnsi="Arial" w:cs="Arial"/>
        </w:rPr>
        <w:t>“</w:t>
      </w:r>
      <w:r w:rsidR="003611D5" w:rsidRPr="00BA3120">
        <w:rPr>
          <w:rFonts w:ascii="Arial" w:hAnsi="Arial" w:cs="Arial"/>
        </w:rPr>
        <w:t>Ödeme planında yer alan bir taksit tutarından daha az bir tutarın erken ödenmesine yönelik</w:t>
      </w:r>
      <w:r w:rsidR="00965090" w:rsidRPr="00BA3120">
        <w:rPr>
          <w:rFonts w:ascii="Arial" w:hAnsi="Arial" w:cs="Arial"/>
        </w:rPr>
        <w:t xml:space="preserve"> </w:t>
      </w:r>
      <w:r w:rsidR="003611D5" w:rsidRPr="00BA3120">
        <w:rPr>
          <w:rFonts w:ascii="Arial" w:hAnsi="Arial" w:cs="Arial"/>
        </w:rPr>
        <w:t>müşteri taleplerinin üyelerimiz tarafından kabul edilip edilmeyeceği üyelerimizin ihtiyarında</w:t>
      </w:r>
      <w:r w:rsidR="00965090" w:rsidRPr="00BA3120">
        <w:rPr>
          <w:rFonts w:ascii="Arial" w:hAnsi="Arial" w:cs="Arial"/>
        </w:rPr>
        <w:t xml:space="preserve"> </w:t>
      </w:r>
      <w:r w:rsidR="003611D5" w:rsidRPr="00BA3120">
        <w:rPr>
          <w:rFonts w:ascii="Arial" w:hAnsi="Arial" w:cs="Arial"/>
        </w:rPr>
        <w:t>olup bir taksitten az ödeme kabul etme zorunluluğu bulunmamaktadır.</w:t>
      </w:r>
    </w:p>
    <w:p w:rsidR="003611D5" w:rsidRPr="00BA3120" w:rsidRDefault="003611D5" w:rsidP="003611D5">
      <w:pPr>
        <w:autoSpaceDE w:val="0"/>
        <w:autoSpaceDN w:val="0"/>
        <w:adjustRightInd w:val="0"/>
        <w:spacing w:after="0" w:line="240" w:lineRule="auto"/>
        <w:jc w:val="both"/>
        <w:rPr>
          <w:rFonts w:ascii="Arial" w:hAnsi="Arial" w:cs="Arial"/>
        </w:rPr>
      </w:pPr>
    </w:p>
    <w:p w:rsidR="003611D5" w:rsidRPr="00BA3120" w:rsidRDefault="003611D5" w:rsidP="003611D5">
      <w:pPr>
        <w:autoSpaceDE w:val="0"/>
        <w:autoSpaceDN w:val="0"/>
        <w:adjustRightInd w:val="0"/>
        <w:spacing w:after="0" w:line="240" w:lineRule="auto"/>
        <w:jc w:val="both"/>
        <w:rPr>
          <w:rFonts w:ascii="Arial" w:hAnsi="Arial" w:cs="Arial"/>
        </w:rPr>
      </w:pPr>
      <w:r w:rsidRPr="00BA3120">
        <w:rPr>
          <w:rFonts w:ascii="Arial" w:hAnsi="Arial" w:cs="Arial"/>
        </w:rPr>
        <w:t>Vadesi gelmemiş bir taksit tutarından daha az bir tutarın erken ödeme indirimi yapılmak suretiyle vadesinden önce ödenmesine yönelik müşteri taleplerinin üyelerimiz tarafından kabul edilmesi halinde, bu tarz bir ödeme talebini kabul eden üyeler, erken ödemelerde 22/05/2015 tarihli ve 29363 sayılı Resmi Gazete’de yayınlanan "Tüketici Kredileri Sözleşmeleri Yönetmeliği" Ek 4’de yer alan ve ekte yer verilen hesaplama metodunu kullanabilecekleri gibi, 01/08/2003 tarih ve 25186 sayılı Resmi Gazete’de yayınlanan mülga “Tüketici Kredisinde Erken Ödeme İndirimi ve Kredinin Yıllık Maliyet Oranını Hesaplama Usul</w:t>
      </w:r>
      <w:r w:rsidR="00965090" w:rsidRPr="00BA3120">
        <w:rPr>
          <w:rFonts w:ascii="Arial" w:hAnsi="Arial" w:cs="Arial"/>
        </w:rPr>
        <w:t xml:space="preserve"> </w:t>
      </w:r>
      <w:r w:rsidRPr="00BA3120">
        <w:rPr>
          <w:rFonts w:ascii="Arial" w:hAnsi="Arial" w:cs="Arial"/>
        </w:rPr>
        <w:t>ve Esasları Hakkında Yönetmelik" Ek 1'de yer alan ve ekte yer verilen indirim hesaplama metodunu da kullanabileceklerdir.</w:t>
      </w:r>
    </w:p>
    <w:p w:rsidR="003611D5" w:rsidRPr="00BA3120" w:rsidRDefault="003611D5" w:rsidP="003611D5">
      <w:pPr>
        <w:autoSpaceDE w:val="0"/>
        <w:autoSpaceDN w:val="0"/>
        <w:adjustRightInd w:val="0"/>
        <w:spacing w:after="0" w:line="240" w:lineRule="auto"/>
        <w:jc w:val="both"/>
        <w:rPr>
          <w:rFonts w:ascii="Arial" w:hAnsi="Arial" w:cs="Arial"/>
        </w:rPr>
      </w:pPr>
    </w:p>
    <w:p w:rsidR="003611D5" w:rsidRPr="00BA3120" w:rsidRDefault="003611D5" w:rsidP="003611D5">
      <w:pPr>
        <w:autoSpaceDE w:val="0"/>
        <w:autoSpaceDN w:val="0"/>
        <w:adjustRightInd w:val="0"/>
        <w:spacing w:after="0" w:line="240" w:lineRule="auto"/>
        <w:jc w:val="both"/>
        <w:rPr>
          <w:rFonts w:ascii="Arial" w:hAnsi="Arial" w:cs="Arial"/>
        </w:rPr>
      </w:pPr>
      <w:r w:rsidRPr="00BA3120">
        <w:rPr>
          <w:rFonts w:ascii="Arial" w:hAnsi="Arial" w:cs="Arial"/>
        </w:rPr>
        <w:t>Bu işlemler sonrasında müşterinin takip eden taksit tutarlarında değişiklik olmadığı durumlarda müşterilere ödeme planı verilmeyebilecektir.</w:t>
      </w:r>
    </w:p>
    <w:p w:rsidR="003611D5" w:rsidRPr="00BA3120" w:rsidRDefault="003611D5" w:rsidP="003611D5">
      <w:pPr>
        <w:autoSpaceDE w:val="0"/>
        <w:autoSpaceDN w:val="0"/>
        <w:adjustRightInd w:val="0"/>
        <w:spacing w:after="0" w:line="240" w:lineRule="auto"/>
        <w:jc w:val="both"/>
        <w:rPr>
          <w:rFonts w:ascii="Arial" w:hAnsi="Arial" w:cs="Arial"/>
        </w:rPr>
      </w:pPr>
    </w:p>
    <w:p w:rsidR="003611D5" w:rsidRPr="00BA3120" w:rsidRDefault="003611D5" w:rsidP="003611D5">
      <w:pPr>
        <w:autoSpaceDE w:val="0"/>
        <w:autoSpaceDN w:val="0"/>
        <w:adjustRightInd w:val="0"/>
        <w:spacing w:after="0" w:line="240" w:lineRule="auto"/>
        <w:jc w:val="both"/>
        <w:rPr>
          <w:rFonts w:ascii="Arial" w:hAnsi="Arial" w:cs="Arial"/>
        </w:rPr>
      </w:pPr>
      <w:r w:rsidRPr="00BA3120">
        <w:rPr>
          <w:rFonts w:ascii="Arial" w:hAnsi="Arial" w:cs="Arial"/>
        </w:rPr>
        <w:t>Sayılan metotlar Konut Finansmanı Sözleşmeleri Yönetmeliği kapsamındaki krediler için de</w:t>
      </w:r>
      <w:r w:rsidR="00965090" w:rsidRPr="00BA3120">
        <w:rPr>
          <w:rFonts w:ascii="Arial" w:hAnsi="Arial" w:cs="Arial"/>
        </w:rPr>
        <w:t xml:space="preserve"> </w:t>
      </w:r>
      <w:r w:rsidRPr="00BA3120">
        <w:rPr>
          <w:rFonts w:ascii="Arial" w:hAnsi="Arial" w:cs="Arial"/>
        </w:rPr>
        <w:t>geçerlidir.</w:t>
      </w:r>
    </w:p>
    <w:p w:rsidR="00965090" w:rsidRPr="00BA3120" w:rsidRDefault="00965090" w:rsidP="003611D5">
      <w:pPr>
        <w:autoSpaceDE w:val="0"/>
        <w:autoSpaceDN w:val="0"/>
        <w:adjustRightInd w:val="0"/>
        <w:spacing w:after="0" w:line="240" w:lineRule="auto"/>
        <w:jc w:val="both"/>
        <w:rPr>
          <w:rFonts w:ascii="Arial" w:hAnsi="Arial" w:cs="Arial"/>
        </w:rPr>
      </w:pPr>
    </w:p>
    <w:p w:rsidR="00965090" w:rsidRPr="00BA3120" w:rsidRDefault="00965090" w:rsidP="003611D5">
      <w:pPr>
        <w:autoSpaceDE w:val="0"/>
        <w:autoSpaceDN w:val="0"/>
        <w:adjustRightInd w:val="0"/>
        <w:spacing w:after="0" w:line="240" w:lineRule="auto"/>
        <w:jc w:val="both"/>
        <w:rPr>
          <w:rFonts w:ascii="Arial" w:hAnsi="Arial" w:cs="Arial"/>
        </w:rPr>
      </w:pPr>
    </w:p>
    <w:p w:rsidR="003611D5" w:rsidRPr="00BA3120" w:rsidRDefault="003611D5" w:rsidP="003611D5">
      <w:pPr>
        <w:autoSpaceDE w:val="0"/>
        <w:autoSpaceDN w:val="0"/>
        <w:adjustRightInd w:val="0"/>
        <w:spacing w:after="0" w:line="240" w:lineRule="auto"/>
        <w:jc w:val="both"/>
        <w:rPr>
          <w:rFonts w:ascii="Arial" w:hAnsi="Arial" w:cs="Arial"/>
        </w:rPr>
      </w:pPr>
    </w:p>
    <w:p w:rsidR="003611D5" w:rsidRPr="00BA3120" w:rsidRDefault="003611D5" w:rsidP="00965090">
      <w:pPr>
        <w:autoSpaceDE w:val="0"/>
        <w:autoSpaceDN w:val="0"/>
        <w:adjustRightInd w:val="0"/>
        <w:spacing w:after="0" w:line="240" w:lineRule="auto"/>
        <w:jc w:val="both"/>
        <w:rPr>
          <w:rFonts w:ascii="Arial" w:hAnsi="Arial" w:cs="Arial"/>
        </w:rPr>
      </w:pPr>
      <w:r w:rsidRPr="00BA3120">
        <w:rPr>
          <w:rFonts w:ascii="Arial" w:hAnsi="Arial" w:cs="Arial"/>
        </w:rPr>
        <w:t>Ek: 1 (Resmi Gazete’nin 22/05/2015 tarih ve 29363 sayılı nüshasında yayınlanan “Tüketici</w:t>
      </w:r>
      <w:r w:rsidR="00965090" w:rsidRPr="00BA3120">
        <w:rPr>
          <w:rFonts w:ascii="Arial" w:hAnsi="Arial" w:cs="Arial"/>
        </w:rPr>
        <w:t xml:space="preserve"> </w:t>
      </w:r>
      <w:r w:rsidRPr="00BA3120">
        <w:rPr>
          <w:rFonts w:ascii="Arial" w:hAnsi="Arial" w:cs="Arial"/>
        </w:rPr>
        <w:t>Kredisi Sözleşmeleri Yönetmeliği” Ek-4’ü, 2 sayfa)</w:t>
      </w:r>
    </w:p>
    <w:p w:rsidR="003611D5" w:rsidRPr="00BA3120" w:rsidRDefault="003611D5" w:rsidP="00965090">
      <w:pPr>
        <w:autoSpaceDE w:val="0"/>
        <w:autoSpaceDN w:val="0"/>
        <w:adjustRightInd w:val="0"/>
        <w:spacing w:after="0" w:line="240" w:lineRule="auto"/>
        <w:jc w:val="both"/>
        <w:rPr>
          <w:rFonts w:ascii="Arial" w:hAnsi="Arial" w:cs="Arial"/>
        </w:rPr>
      </w:pPr>
    </w:p>
    <w:p w:rsidR="003F1BFC" w:rsidRDefault="003611D5" w:rsidP="00965090">
      <w:pPr>
        <w:autoSpaceDE w:val="0"/>
        <w:autoSpaceDN w:val="0"/>
        <w:adjustRightInd w:val="0"/>
        <w:spacing w:after="0" w:line="240" w:lineRule="auto"/>
        <w:jc w:val="both"/>
        <w:rPr>
          <w:rFonts w:ascii="Arial" w:hAnsi="Arial" w:cs="Arial"/>
        </w:rPr>
      </w:pPr>
      <w:r w:rsidRPr="00BA3120">
        <w:rPr>
          <w:rFonts w:ascii="Arial" w:hAnsi="Arial" w:cs="Arial"/>
        </w:rPr>
        <w:t>Ek: 2 (Resmi Gazete’nin 01/08/2003 tarih ve 25186 sayılı nüshasında yayınlanan mülga</w:t>
      </w:r>
      <w:r w:rsidR="00965090" w:rsidRPr="00BA3120">
        <w:rPr>
          <w:rFonts w:ascii="Arial" w:hAnsi="Arial" w:cs="Arial"/>
        </w:rPr>
        <w:t xml:space="preserve"> </w:t>
      </w:r>
      <w:r w:rsidRPr="00BA3120">
        <w:rPr>
          <w:rFonts w:ascii="Arial" w:hAnsi="Arial" w:cs="Arial"/>
        </w:rPr>
        <w:t>“Tüketici Kredisinde Erken Ödeme İndirimi ve Kredinin Yıllık Maliyet Oranını Hesaplama Usul</w:t>
      </w:r>
      <w:r w:rsidR="00965090" w:rsidRPr="00BA3120">
        <w:rPr>
          <w:rFonts w:ascii="Arial" w:hAnsi="Arial" w:cs="Arial"/>
        </w:rPr>
        <w:t xml:space="preserve"> </w:t>
      </w:r>
      <w:r w:rsidRPr="00BA3120">
        <w:rPr>
          <w:rFonts w:ascii="Arial" w:hAnsi="Arial" w:cs="Arial"/>
        </w:rPr>
        <w:t>ve Esasları Hakkında Yönetmelik" Ek-1’i, 1 sayfa)</w:t>
      </w:r>
      <w:r w:rsidR="00ED5572">
        <w:rPr>
          <w:rFonts w:ascii="Arial" w:hAnsi="Arial" w:cs="Arial"/>
        </w:rPr>
        <w:t>”</w:t>
      </w:r>
    </w:p>
    <w:p w:rsidR="009A69FF" w:rsidRDefault="009A69FF">
      <w:pPr>
        <w:rPr>
          <w:rFonts w:ascii="Arial" w:hAnsi="Arial" w:cs="Arial"/>
        </w:rPr>
      </w:pPr>
      <w:r>
        <w:rPr>
          <w:rFonts w:ascii="Arial" w:hAnsi="Arial" w:cs="Arial"/>
        </w:rPr>
        <w:br w:type="page"/>
      </w:r>
    </w:p>
    <w:p w:rsidR="009A69FF" w:rsidRDefault="009A69FF" w:rsidP="00965090">
      <w:pPr>
        <w:autoSpaceDE w:val="0"/>
        <w:autoSpaceDN w:val="0"/>
        <w:adjustRightInd w:val="0"/>
        <w:spacing w:after="0" w:line="240" w:lineRule="auto"/>
        <w:jc w:val="both"/>
        <w:rPr>
          <w:rFonts w:ascii="Arial" w:hAnsi="Arial" w:cs="Arial"/>
        </w:rPr>
      </w:pPr>
    </w:p>
    <w:p w:rsidR="009A69FF" w:rsidRDefault="009A69FF" w:rsidP="00965090">
      <w:pPr>
        <w:autoSpaceDE w:val="0"/>
        <w:autoSpaceDN w:val="0"/>
        <w:adjustRightInd w:val="0"/>
        <w:spacing w:after="0" w:line="240" w:lineRule="auto"/>
        <w:jc w:val="both"/>
        <w:rPr>
          <w:rFonts w:ascii="Arial" w:hAnsi="Arial" w:cs="Arial"/>
        </w:rPr>
      </w:pPr>
    </w:p>
    <w:p w:rsidR="009A69FF" w:rsidRPr="008C146E" w:rsidRDefault="009A69FF" w:rsidP="009A69FF">
      <w:pPr>
        <w:spacing w:after="0" w:line="240" w:lineRule="auto"/>
        <w:jc w:val="right"/>
        <w:rPr>
          <w:rFonts w:ascii="Arial" w:hAnsi="Arial" w:cs="Arial"/>
          <w:b/>
        </w:rPr>
      </w:pPr>
      <w:r w:rsidRPr="008C146E">
        <w:rPr>
          <w:rFonts w:ascii="Arial" w:hAnsi="Arial" w:cs="Arial"/>
          <w:b/>
        </w:rPr>
        <w:t>Ek-1</w:t>
      </w:r>
    </w:p>
    <w:p w:rsidR="009A69FF" w:rsidRDefault="009A69FF" w:rsidP="009A69FF">
      <w:pPr>
        <w:spacing w:after="0" w:line="240" w:lineRule="auto"/>
        <w:jc w:val="center"/>
        <w:rPr>
          <w:rFonts w:ascii="Arial" w:hAnsi="Arial" w:cs="Arial"/>
          <w:b/>
        </w:rPr>
      </w:pPr>
    </w:p>
    <w:p w:rsidR="009A69FF" w:rsidRPr="008C146E" w:rsidRDefault="009A69FF" w:rsidP="009A69FF">
      <w:pPr>
        <w:spacing w:after="0" w:line="240" w:lineRule="auto"/>
        <w:jc w:val="center"/>
        <w:rPr>
          <w:rFonts w:ascii="Arial" w:hAnsi="Arial" w:cs="Arial"/>
          <w:b/>
        </w:rPr>
      </w:pPr>
      <w:r w:rsidRPr="008C146E">
        <w:rPr>
          <w:rFonts w:ascii="Arial" w:hAnsi="Arial" w:cs="Arial"/>
          <w:b/>
        </w:rPr>
        <w:t>Resmi Gazete’nin 22/05/2015 Tarih ve 29363 Sayılı Nüshasında Yayımlanan</w:t>
      </w:r>
    </w:p>
    <w:p w:rsidR="009A69FF" w:rsidRPr="008C146E" w:rsidRDefault="009A69FF" w:rsidP="009A69FF">
      <w:pPr>
        <w:spacing w:after="0" w:line="240" w:lineRule="auto"/>
        <w:jc w:val="center"/>
        <w:rPr>
          <w:rFonts w:ascii="Arial" w:hAnsi="Arial" w:cs="Arial"/>
          <w:b/>
        </w:rPr>
      </w:pPr>
      <w:r w:rsidRPr="008C146E">
        <w:rPr>
          <w:rFonts w:ascii="Arial" w:hAnsi="Arial" w:cs="Arial"/>
          <w:b/>
        </w:rPr>
        <w:t>“Tüketici Kredisi Sözleşmeleri Yönetmeliği” Ek-4’ü</w:t>
      </w:r>
    </w:p>
    <w:p w:rsidR="009A69FF" w:rsidRDefault="009A69FF" w:rsidP="009A69FF">
      <w:r>
        <w:rPr>
          <w:noProof/>
          <w:lang w:eastAsia="tr-TR"/>
        </w:rPr>
        <w:drawing>
          <wp:inline distT="0" distB="0" distL="0" distR="0" wp14:anchorId="4E0629B6" wp14:editId="5D7B12D1">
            <wp:extent cx="5408690" cy="76485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2557" cy="7654044"/>
                    </a:xfrm>
                    <a:prstGeom prst="rect">
                      <a:avLst/>
                    </a:prstGeom>
                    <a:noFill/>
                    <a:ln>
                      <a:noFill/>
                    </a:ln>
                  </pic:spPr>
                </pic:pic>
              </a:graphicData>
            </a:graphic>
          </wp:inline>
        </w:drawing>
      </w:r>
    </w:p>
    <w:p w:rsidR="009A69FF" w:rsidRDefault="009A69FF" w:rsidP="009A69FF">
      <w:r>
        <w:rPr>
          <w:noProof/>
          <w:lang w:eastAsia="tr-TR"/>
        </w:rPr>
        <w:lastRenderedPageBreak/>
        <w:drawing>
          <wp:inline distT="0" distB="0" distL="0" distR="0" wp14:anchorId="558DC4C0" wp14:editId="3AC1D803">
            <wp:extent cx="5667375" cy="9112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9844" cy="9116220"/>
                    </a:xfrm>
                    <a:prstGeom prst="rect">
                      <a:avLst/>
                    </a:prstGeom>
                    <a:noFill/>
                    <a:ln>
                      <a:noFill/>
                    </a:ln>
                  </pic:spPr>
                </pic:pic>
              </a:graphicData>
            </a:graphic>
          </wp:inline>
        </w:drawing>
      </w:r>
    </w:p>
    <w:p w:rsidR="009A69FF" w:rsidRDefault="009A69FF" w:rsidP="009A69FF">
      <w:pPr>
        <w:spacing w:after="0" w:line="240" w:lineRule="auto"/>
        <w:jc w:val="right"/>
        <w:rPr>
          <w:rFonts w:ascii="Arial" w:hAnsi="Arial" w:cs="Arial"/>
          <w:b/>
        </w:rPr>
      </w:pPr>
    </w:p>
    <w:p w:rsidR="009A69FF" w:rsidRPr="0055229B" w:rsidRDefault="009A69FF" w:rsidP="009A69FF">
      <w:pPr>
        <w:spacing w:after="0" w:line="240" w:lineRule="auto"/>
        <w:jc w:val="right"/>
        <w:rPr>
          <w:rFonts w:ascii="Arial" w:hAnsi="Arial" w:cs="Arial"/>
          <w:b/>
        </w:rPr>
      </w:pPr>
      <w:r w:rsidRPr="0055229B">
        <w:rPr>
          <w:rFonts w:ascii="Arial" w:hAnsi="Arial" w:cs="Arial"/>
          <w:b/>
        </w:rPr>
        <w:t>Ek: 2</w:t>
      </w:r>
    </w:p>
    <w:p w:rsidR="009A69FF" w:rsidRPr="0055229B" w:rsidRDefault="009A69FF" w:rsidP="009A69FF">
      <w:pPr>
        <w:spacing w:after="0" w:line="240" w:lineRule="auto"/>
        <w:jc w:val="center"/>
        <w:rPr>
          <w:rFonts w:ascii="Arial" w:hAnsi="Arial" w:cs="Arial"/>
          <w:b/>
          <w:sz w:val="12"/>
          <w:szCs w:val="12"/>
        </w:rPr>
      </w:pPr>
    </w:p>
    <w:p w:rsidR="009A69FF" w:rsidRPr="0055229B" w:rsidRDefault="009A69FF" w:rsidP="009A69FF">
      <w:pPr>
        <w:spacing w:after="0" w:line="240" w:lineRule="auto"/>
        <w:jc w:val="center"/>
        <w:rPr>
          <w:rFonts w:ascii="Arial" w:hAnsi="Arial" w:cs="Arial"/>
          <w:b/>
        </w:rPr>
      </w:pPr>
      <w:r w:rsidRPr="0055229B">
        <w:rPr>
          <w:rFonts w:ascii="Arial" w:hAnsi="Arial" w:cs="Arial"/>
          <w:b/>
        </w:rPr>
        <w:t>Resmi Gazete’nin 01/08/2003 Tarih ve 25186 Sayılı Nüshasında Yayınlanan Mülga</w:t>
      </w:r>
    </w:p>
    <w:p w:rsidR="009A69FF" w:rsidRPr="0055229B" w:rsidRDefault="009A69FF" w:rsidP="009A69FF">
      <w:pPr>
        <w:spacing w:after="0" w:line="240" w:lineRule="auto"/>
        <w:jc w:val="center"/>
        <w:rPr>
          <w:rFonts w:ascii="Arial" w:hAnsi="Arial" w:cs="Arial"/>
          <w:b/>
        </w:rPr>
      </w:pPr>
      <w:r w:rsidRPr="0055229B">
        <w:rPr>
          <w:rFonts w:ascii="Arial" w:hAnsi="Arial" w:cs="Arial"/>
          <w:b/>
        </w:rPr>
        <w:t>“Tüketici Kredisinde Erken Ödeme İndirimi ve Kredinin Yıllık Maliyet Oranını</w:t>
      </w:r>
    </w:p>
    <w:p w:rsidR="009A69FF" w:rsidRDefault="009A69FF" w:rsidP="009A69FF">
      <w:pPr>
        <w:spacing w:after="0" w:line="240" w:lineRule="auto"/>
        <w:jc w:val="center"/>
        <w:rPr>
          <w:b/>
        </w:rPr>
      </w:pPr>
      <w:r w:rsidRPr="0055229B">
        <w:rPr>
          <w:rFonts w:ascii="Arial" w:hAnsi="Arial" w:cs="Arial"/>
          <w:b/>
        </w:rPr>
        <w:t>Hesaplama Usul ve Esasları Hakkında Yönetmelik" Ek-1’i</w:t>
      </w:r>
      <w:r>
        <w:rPr>
          <w:noProof/>
          <w:lang w:eastAsia="tr-TR"/>
        </w:rPr>
        <w:drawing>
          <wp:inline distT="0" distB="0" distL="0" distR="0" wp14:anchorId="4DEE11AA" wp14:editId="41288637">
            <wp:extent cx="5438775" cy="767552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43075" cy="7681589"/>
                    </a:xfrm>
                    <a:prstGeom prst="rect">
                      <a:avLst/>
                    </a:prstGeom>
                  </pic:spPr>
                </pic:pic>
              </a:graphicData>
            </a:graphic>
          </wp:inline>
        </w:drawing>
      </w:r>
    </w:p>
    <w:p w:rsidR="00BA3120" w:rsidRPr="00BA3120" w:rsidRDefault="00BA3120" w:rsidP="00965090">
      <w:pPr>
        <w:autoSpaceDE w:val="0"/>
        <w:autoSpaceDN w:val="0"/>
        <w:adjustRightInd w:val="0"/>
        <w:spacing w:after="0" w:line="240" w:lineRule="auto"/>
        <w:jc w:val="both"/>
        <w:rPr>
          <w:rFonts w:ascii="Arial" w:hAnsi="Arial" w:cs="Arial"/>
        </w:rPr>
      </w:pPr>
    </w:p>
    <w:sectPr w:rsidR="00BA3120" w:rsidRPr="00BA312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C5" w:rsidRDefault="000F2FC5" w:rsidP="00BD3F5F">
      <w:pPr>
        <w:spacing w:after="0" w:line="240" w:lineRule="auto"/>
      </w:pPr>
      <w:r>
        <w:separator/>
      </w:r>
    </w:p>
  </w:endnote>
  <w:endnote w:type="continuationSeparator" w:id="0">
    <w:p w:rsidR="000F2FC5" w:rsidRDefault="000F2FC5" w:rsidP="00BD3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C5" w:rsidRDefault="000F2FC5" w:rsidP="00BD3F5F">
      <w:pPr>
        <w:spacing w:after="0" w:line="240" w:lineRule="auto"/>
      </w:pPr>
      <w:r>
        <w:separator/>
      </w:r>
    </w:p>
  </w:footnote>
  <w:footnote w:type="continuationSeparator" w:id="0">
    <w:p w:rsidR="000F2FC5" w:rsidRDefault="000F2FC5" w:rsidP="00BD3F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5F" w:rsidRDefault="00BD3F5F">
    <w:pPr>
      <w:pStyle w:val="Header"/>
    </w:pPr>
    <w:r>
      <w:rPr>
        <w:noProof/>
        <w:lang w:eastAsia="tr-TR"/>
      </w:rPr>
      <w:drawing>
        <wp:anchor distT="0" distB="0" distL="114300" distR="114300" simplePos="0" relativeHeight="251659264" behindDoc="0" locked="0" layoutInCell="1" allowOverlap="1" wp14:anchorId="4BF6F0FA" wp14:editId="5B878321">
          <wp:simplePos x="0" y="0"/>
          <wp:positionH relativeFrom="page">
            <wp:posOffset>6515100</wp:posOffset>
          </wp:positionH>
          <wp:positionV relativeFrom="page">
            <wp:posOffset>457201</wp:posOffset>
          </wp:positionV>
          <wp:extent cx="647700" cy="685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51118" cy="68941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1D5"/>
    <w:rsid w:val="000F2FC5"/>
    <w:rsid w:val="003611D5"/>
    <w:rsid w:val="003F1BFC"/>
    <w:rsid w:val="00405E05"/>
    <w:rsid w:val="006E60D2"/>
    <w:rsid w:val="00965090"/>
    <w:rsid w:val="009A69FF"/>
    <w:rsid w:val="009F6E07"/>
    <w:rsid w:val="00BA3120"/>
    <w:rsid w:val="00BD3F5F"/>
    <w:rsid w:val="00E546E1"/>
    <w:rsid w:val="00ED55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F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3F5F"/>
  </w:style>
  <w:style w:type="paragraph" w:styleId="Footer">
    <w:name w:val="footer"/>
    <w:basedOn w:val="Normal"/>
    <w:link w:val="FooterChar"/>
    <w:uiPriority w:val="99"/>
    <w:unhideWhenUsed/>
    <w:rsid w:val="00BD3F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3F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F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3F5F"/>
  </w:style>
  <w:style w:type="paragraph" w:styleId="Footer">
    <w:name w:val="footer"/>
    <w:basedOn w:val="Normal"/>
    <w:link w:val="FooterChar"/>
    <w:uiPriority w:val="99"/>
    <w:unhideWhenUsed/>
    <w:rsid w:val="00BD3F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2</cp:revision>
  <cp:lastPrinted>2016-03-03T14:19:00Z</cp:lastPrinted>
  <dcterms:created xsi:type="dcterms:W3CDTF">2016-07-26T16:12:00Z</dcterms:created>
  <dcterms:modified xsi:type="dcterms:W3CDTF">2016-07-26T16:12:00Z</dcterms:modified>
</cp:coreProperties>
</file>