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56194" w14:textId="77777777" w:rsidR="00FA2403" w:rsidRPr="0074470B" w:rsidRDefault="00FA2403" w:rsidP="009B4E56">
      <w:pPr>
        <w:pStyle w:val="Title"/>
        <w:rPr>
          <w:rFonts w:ascii="Arial" w:hAnsi="Arial" w:cs="Arial"/>
          <w:sz w:val="28"/>
          <w:szCs w:val="28"/>
          <w:lang w:val="tr-TR"/>
        </w:rPr>
      </w:pPr>
    </w:p>
    <w:p w14:paraId="57FD32FF" w14:textId="77777777" w:rsidR="00FA2403" w:rsidRPr="0074470B" w:rsidRDefault="00FA2403" w:rsidP="009B4E56">
      <w:pPr>
        <w:pStyle w:val="Title"/>
        <w:rPr>
          <w:rFonts w:ascii="Arial" w:hAnsi="Arial" w:cs="Arial"/>
          <w:sz w:val="28"/>
          <w:szCs w:val="28"/>
          <w:lang w:val="tr-TR"/>
        </w:rPr>
      </w:pPr>
    </w:p>
    <w:p w14:paraId="515A629F" w14:textId="77777777" w:rsidR="00B67AF4" w:rsidRPr="0074470B" w:rsidRDefault="00B67AF4" w:rsidP="009B4E56">
      <w:pPr>
        <w:pStyle w:val="Title"/>
        <w:rPr>
          <w:rFonts w:ascii="Arial" w:hAnsi="Arial" w:cs="Arial"/>
          <w:sz w:val="28"/>
          <w:szCs w:val="28"/>
          <w:lang w:val="tr-TR"/>
        </w:rPr>
      </w:pPr>
    </w:p>
    <w:p w14:paraId="279A3E60" w14:textId="77777777" w:rsidR="009B4E56" w:rsidRPr="0074470B" w:rsidRDefault="00CC3FDF" w:rsidP="009B4E56">
      <w:pPr>
        <w:pStyle w:val="Title"/>
        <w:rPr>
          <w:rFonts w:ascii="Arial" w:hAnsi="Arial" w:cs="Arial"/>
          <w:sz w:val="28"/>
          <w:szCs w:val="28"/>
          <w:lang w:val="tr-TR"/>
        </w:rPr>
      </w:pPr>
      <w:r w:rsidRPr="0074470B">
        <w:rPr>
          <w:rFonts w:ascii="Arial" w:hAnsi="Arial" w:cs="Arial"/>
          <w:sz w:val="28"/>
          <w:szCs w:val="28"/>
          <w:lang w:val="tr-TR"/>
        </w:rPr>
        <w:t>Türkiye Bankacılık Sistemi</w:t>
      </w:r>
      <w:r w:rsidRPr="0074470B">
        <w:rPr>
          <w:rStyle w:val="FootnoteReference"/>
          <w:rFonts w:ascii="Arial" w:hAnsi="Arial" w:cs="Arial"/>
          <w:sz w:val="28"/>
          <w:szCs w:val="28"/>
          <w:lang w:val="tr-TR"/>
        </w:rPr>
        <w:footnoteReference w:id="2"/>
      </w:r>
    </w:p>
    <w:p w14:paraId="6357A544" w14:textId="77777777" w:rsidR="00CD44E5" w:rsidRPr="0074470B" w:rsidRDefault="00CD44E5" w:rsidP="009B4E56">
      <w:pPr>
        <w:pStyle w:val="Title"/>
        <w:rPr>
          <w:rFonts w:ascii="Arial" w:hAnsi="Arial" w:cs="Arial"/>
          <w:sz w:val="28"/>
          <w:szCs w:val="28"/>
          <w:lang w:val="tr-TR"/>
        </w:rPr>
      </w:pPr>
    </w:p>
    <w:p w14:paraId="346C0AFA" w14:textId="3DEB5058" w:rsidR="00CC3FDF" w:rsidRPr="0074470B" w:rsidRDefault="00CC3FDF" w:rsidP="009B4E56">
      <w:pPr>
        <w:pStyle w:val="Title"/>
        <w:rPr>
          <w:rFonts w:ascii="Arial" w:hAnsi="Arial" w:cs="Arial"/>
          <w:sz w:val="28"/>
          <w:szCs w:val="28"/>
          <w:lang w:val="tr-TR"/>
        </w:rPr>
      </w:pPr>
      <w:r w:rsidRPr="0074470B">
        <w:rPr>
          <w:rFonts w:ascii="Arial" w:hAnsi="Arial" w:cs="Arial"/>
          <w:sz w:val="28"/>
          <w:szCs w:val="28"/>
          <w:lang w:val="tr-TR"/>
        </w:rPr>
        <w:t>“</w:t>
      </w:r>
      <w:r w:rsidR="00E075F4" w:rsidRPr="0074470B">
        <w:rPr>
          <w:rFonts w:ascii="Arial" w:hAnsi="Arial" w:cs="Arial"/>
          <w:sz w:val="28"/>
          <w:szCs w:val="28"/>
          <w:lang w:val="tr-TR"/>
        </w:rPr>
        <w:t>Mart 2013</w:t>
      </w:r>
      <w:r w:rsidRPr="0074470B">
        <w:rPr>
          <w:rFonts w:ascii="Arial" w:hAnsi="Arial" w:cs="Arial"/>
          <w:sz w:val="28"/>
          <w:szCs w:val="28"/>
          <w:lang w:val="tr-TR"/>
        </w:rPr>
        <w:t>”</w:t>
      </w:r>
    </w:p>
    <w:p w14:paraId="57B0E17C" w14:textId="77777777" w:rsidR="00CC3FDF" w:rsidRPr="0074470B" w:rsidRDefault="00CC3FDF" w:rsidP="00CC3FDF">
      <w:pPr>
        <w:jc w:val="both"/>
        <w:rPr>
          <w:rFonts w:ascii="Arial" w:hAnsi="Arial" w:cs="Arial"/>
          <w:sz w:val="22"/>
          <w:szCs w:val="22"/>
        </w:rPr>
      </w:pPr>
    </w:p>
    <w:p w14:paraId="37C74716" w14:textId="77777777" w:rsidR="00CC3FDF" w:rsidRPr="0074470B" w:rsidRDefault="00CC3FDF" w:rsidP="00CC3FDF">
      <w:pPr>
        <w:jc w:val="both"/>
        <w:rPr>
          <w:rFonts w:ascii="Arial" w:hAnsi="Arial" w:cs="Arial"/>
          <w:b/>
        </w:rPr>
      </w:pPr>
      <w:r w:rsidRPr="0074470B">
        <w:rPr>
          <w:rFonts w:ascii="Arial" w:hAnsi="Arial" w:cs="Arial"/>
          <w:b/>
        </w:rPr>
        <w:t>1. Genel Değerlendirme</w:t>
      </w:r>
    </w:p>
    <w:p w14:paraId="5B6432CE" w14:textId="77777777" w:rsidR="00CB11EF" w:rsidRPr="0074470B" w:rsidRDefault="00CB11EF" w:rsidP="00203C7D">
      <w:pPr>
        <w:jc w:val="both"/>
        <w:rPr>
          <w:rFonts w:ascii="Arial" w:hAnsi="Arial"/>
          <w:b/>
        </w:rPr>
      </w:pPr>
    </w:p>
    <w:p w14:paraId="27E95289" w14:textId="18F2B295" w:rsidR="006B47AB" w:rsidRPr="0074470B" w:rsidRDefault="006B47AB" w:rsidP="00203C7D">
      <w:pPr>
        <w:jc w:val="both"/>
        <w:rPr>
          <w:rFonts w:ascii="Arial" w:hAnsi="Arial"/>
          <w:b/>
          <w:sz w:val="22"/>
          <w:szCs w:val="22"/>
        </w:rPr>
      </w:pPr>
      <w:r w:rsidRPr="0074470B">
        <w:rPr>
          <w:rFonts w:ascii="Arial" w:hAnsi="Arial"/>
          <w:b/>
          <w:sz w:val="22"/>
          <w:szCs w:val="22"/>
        </w:rPr>
        <w:t xml:space="preserve">Küresel </w:t>
      </w:r>
      <w:r w:rsidR="009B6FFC" w:rsidRPr="0074470B">
        <w:rPr>
          <w:rFonts w:ascii="Arial" w:hAnsi="Arial"/>
          <w:b/>
          <w:sz w:val="22"/>
          <w:szCs w:val="22"/>
        </w:rPr>
        <w:t xml:space="preserve">ekonomiye ilişkin belirsizlikler devam </w:t>
      </w:r>
      <w:r w:rsidR="00642D9E" w:rsidRPr="0074470B">
        <w:rPr>
          <w:rFonts w:ascii="Arial" w:hAnsi="Arial"/>
          <w:b/>
          <w:sz w:val="22"/>
          <w:szCs w:val="22"/>
        </w:rPr>
        <w:t>etmekte</w:t>
      </w:r>
    </w:p>
    <w:p w14:paraId="06766349" w14:textId="77777777" w:rsidR="00756539" w:rsidRPr="0074470B" w:rsidRDefault="00756539" w:rsidP="003D1BCF">
      <w:pPr>
        <w:jc w:val="both"/>
        <w:rPr>
          <w:rFonts w:ascii="Arial" w:hAnsi="Arial" w:cs="Arial"/>
          <w:sz w:val="22"/>
          <w:szCs w:val="22"/>
        </w:rPr>
      </w:pPr>
    </w:p>
    <w:p w14:paraId="2D5BD5D7" w14:textId="0F3604E6" w:rsidR="00E27F76" w:rsidRPr="0074470B" w:rsidRDefault="00642D9E" w:rsidP="003D1BCF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2012 yılı ikinci yarısında </w:t>
      </w:r>
      <w:r w:rsidR="00383261" w:rsidRPr="0074470B">
        <w:rPr>
          <w:rFonts w:ascii="Arial" w:hAnsi="Arial" w:cs="Arial"/>
          <w:sz w:val="22"/>
          <w:szCs w:val="22"/>
        </w:rPr>
        <w:t>Avrupa Birliği’nde d</w:t>
      </w:r>
      <w:r w:rsidR="00477DA6" w:rsidRPr="0074470B">
        <w:rPr>
          <w:rFonts w:ascii="Arial" w:hAnsi="Arial" w:cs="Arial"/>
          <w:sz w:val="22"/>
          <w:szCs w:val="22"/>
        </w:rPr>
        <w:t xml:space="preserve">evam etmekte olan borç krizine karşılık </w:t>
      </w:r>
      <w:r w:rsidRPr="0074470B">
        <w:rPr>
          <w:rFonts w:ascii="Arial" w:hAnsi="Arial" w:cs="Arial"/>
          <w:sz w:val="22"/>
          <w:szCs w:val="22"/>
        </w:rPr>
        <w:t xml:space="preserve">sistemik riskin önlenmesine yönelik genişleyici adımlar atılması ve Euro bölgesi ülkelerinin katılımıyla ortak bankacılık birliği oluşturulması yoluyla ortak denetim mekanizması kurulması ve kurtarma fonuna esneklik kazandırılması gibi </w:t>
      </w:r>
      <w:r w:rsidR="00477DA6" w:rsidRPr="0074470B">
        <w:rPr>
          <w:rFonts w:ascii="Arial" w:hAnsi="Arial" w:cs="Arial"/>
          <w:sz w:val="22"/>
          <w:szCs w:val="22"/>
        </w:rPr>
        <w:t xml:space="preserve">somut adımlar </w:t>
      </w:r>
      <w:r w:rsidRPr="0074470B">
        <w:rPr>
          <w:rFonts w:ascii="Arial" w:hAnsi="Arial" w:cs="Arial"/>
          <w:sz w:val="22"/>
          <w:szCs w:val="22"/>
        </w:rPr>
        <w:t xml:space="preserve">atılmasına rağmen Güney Kıbrıs’ta yaşanan gelişmeler ve İtalya’da seçim sonrası hükümetin kurulmasının gecikmesi Euro bölgesine ilişkin belirsizliğin ve kırılganlığın 2013 yılı ilk çeyreğinde de devam </w:t>
      </w:r>
      <w:r w:rsidR="00E27F76" w:rsidRPr="0074470B">
        <w:rPr>
          <w:rFonts w:ascii="Arial" w:hAnsi="Arial" w:cs="Arial"/>
          <w:sz w:val="22"/>
          <w:szCs w:val="22"/>
        </w:rPr>
        <w:t>ettiğini göstermiş ve risk iştahında oynaklığa neden olmuştur.</w:t>
      </w:r>
      <w:r w:rsidR="00A4074B" w:rsidRPr="0074470B">
        <w:rPr>
          <w:rFonts w:ascii="Arial" w:hAnsi="Arial" w:cs="Arial"/>
          <w:sz w:val="22"/>
          <w:szCs w:val="22"/>
        </w:rPr>
        <w:t xml:space="preserve"> </w:t>
      </w:r>
    </w:p>
    <w:p w14:paraId="7A895819" w14:textId="77777777" w:rsidR="00E27F76" w:rsidRPr="0074470B" w:rsidRDefault="00E27F76" w:rsidP="00756539">
      <w:pPr>
        <w:jc w:val="both"/>
        <w:rPr>
          <w:rFonts w:ascii="Arial" w:hAnsi="Arial" w:cs="Arial"/>
          <w:sz w:val="22"/>
          <w:szCs w:val="22"/>
        </w:rPr>
      </w:pPr>
    </w:p>
    <w:p w14:paraId="7DA4DEC0" w14:textId="7653B989" w:rsidR="00756539" w:rsidRPr="0074470B" w:rsidRDefault="00756539" w:rsidP="007565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Gelişmiş ülke ekonomilerinde uygulanan genişleyici politikaların reel ekonomiye yansımasının sınırlı kalmaya devam etmesi </w:t>
      </w:r>
      <w:r w:rsidR="000B01DA">
        <w:rPr>
          <w:rFonts w:ascii="Arial" w:hAnsi="Arial" w:cs="Arial"/>
          <w:sz w:val="22"/>
          <w:szCs w:val="22"/>
        </w:rPr>
        <w:t xml:space="preserve">nedeniyle, </w:t>
      </w:r>
      <w:r w:rsidRPr="0074470B">
        <w:rPr>
          <w:rFonts w:ascii="Arial" w:hAnsi="Arial" w:cs="Arial"/>
          <w:sz w:val="22"/>
          <w:szCs w:val="22"/>
        </w:rPr>
        <w:t xml:space="preserve">2013 yılına ilişkin büyüme beklentilerinin 2012 yılının çok üzerinde olmayacağı </w:t>
      </w:r>
      <w:r w:rsidR="00414B9F">
        <w:rPr>
          <w:rFonts w:ascii="Arial" w:hAnsi="Arial" w:cs="Arial"/>
          <w:sz w:val="22"/>
          <w:szCs w:val="22"/>
        </w:rPr>
        <w:t>düşünülmektedir</w:t>
      </w:r>
      <w:r w:rsidRPr="0074470B">
        <w:rPr>
          <w:rFonts w:ascii="Arial" w:hAnsi="Arial" w:cs="Arial"/>
          <w:sz w:val="22"/>
          <w:szCs w:val="22"/>
        </w:rPr>
        <w:t>.</w:t>
      </w:r>
    </w:p>
    <w:p w14:paraId="2A1FE1FB" w14:textId="77777777" w:rsidR="00756539" w:rsidRPr="0074470B" w:rsidRDefault="00756539" w:rsidP="007565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27C472" w14:textId="4DDA4534" w:rsidR="00E27F76" w:rsidRPr="0074470B" w:rsidRDefault="00F454A9" w:rsidP="003D1BCF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G</w:t>
      </w:r>
      <w:r w:rsidR="00E27F76" w:rsidRPr="0074470B">
        <w:rPr>
          <w:rFonts w:ascii="Arial" w:hAnsi="Arial" w:cs="Arial"/>
          <w:sz w:val="22"/>
          <w:szCs w:val="22"/>
        </w:rPr>
        <w:t>elişmiş ülke ekonomilerinin genişleyici politikalara devam etmesi ve Japonya’nın ek genişleme paketi</w:t>
      </w:r>
      <w:r w:rsidR="00756539" w:rsidRPr="0074470B">
        <w:rPr>
          <w:rFonts w:ascii="Arial" w:hAnsi="Arial" w:cs="Arial"/>
          <w:sz w:val="22"/>
          <w:szCs w:val="22"/>
        </w:rPr>
        <w:t xml:space="preserve">ni açıklamasıyla </w:t>
      </w:r>
      <w:r w:rsidR="00E27F76" w:rsidRPr="0074470B">
        <w:rPr>
          <w:rFonts w:ascii="Arial" w:hAnsi="Arial" w:cs="Arial"/>
          <w:sz w:val="22"/>
          <w:szCs w:val="22"/>
        </w:rPr>
        <w:t>küresel</w:t>
      </w:r>
      <w:r w:rsidR="00756539" w:rsidRPr="0074470B">
        <w:rPr>
          <w:rFonts w:ascii="Arial" w:hAnsi="Arial" w:cs="Arial"/>
          <w:sz w:val="22"/>
          <w:szCs w:val="22"/>
        </w:rPr>
        <w:t xml:space="preserve"> piyasalarda likidite artırmış,</w:t>
      </w:r>
      <w:r w:rsidR="00E27F76" w:rsidRPr="0074470B">
        <w:rPr>
          <w:rFonts w:ascii="Arial" w:hAnsi="Arial" w:cs="Arial"/>
          <w:sz w:val="22"/>
          <w:szCs w:val="22"/>
        </w:rPr>
        <w:t xml:space="preserve"> faiz oranları tarihi düşük seviyelere </w:t>
      </w:r>
      <w:r w:rsidR="00756539" w:rsidRPr="0074470B">
        <w:rPr>
          <w:rFonts w:ascii="Arial" w:hAnsi="Arial" w:cs="Arial"/>
          <w:sz w:val="22"/>
          <w:szCs w:val="22"/>
        </w:rPr>
        <w:t>gerilemiş ve</w:t>
      </w:r>
      <w:r w:rsidR="00A4074B" w:rsidRPr="0074470B">
        <w:rPr>
          <w:rFonts w:ascii="Arial" w:hAnsi="Arial" w:cs="Arial"/>
          <w:sz w:val="22"/>
          <w:szCs w:val="22"/>
        </w:rPr>
        <w:t xml:space="preserve"> g</w:t>
      </w:r>
      <w:r w:rsidR="00E27F76" w:rsidRPr="0074470B">
        <w:rPr>
          <w:rFonts w:ascii="Arial" w:hAnsi="Arial" w:cs="Arial"/>
          <w:sz w:val="22"/>
          <w:szCs w:val="22"/>
        </w:rPr>
        <w:t>elişmekte olan ekonomiler</w:t>
      </w:r>
      <w:r w:rsidR="00756539" w:rsidRPr="0074470B">
        <w:rPr>
          <w:rFonts w:ascii="Arial" w:hAnsi="Arial" w:cs="Arial"/>
          <w:sz w:val="22"/>
          <w:szCs w:val="22"/>
        </w:rPr>
        <w:t>i</w:t>
      </w:r>
      <w:r w:rsidR="00E27F76" w:rsidRPr="0074470B">
        <w:rPr>
          <w:rFonts w:ascii="Arial" w:hAnsi="Arial" w:cs="Arial"/>
          <w:sz w:val="22"/>
          <w:szCs w:val="22"/>
        </w:rPr>
        <w:t xml:space="preserve"> oynak sermaye akımları ile karşı karşıya </w:t>
      </w:r>
      <w:r w:rsidR="00756539" w:rsidRPr="0074470B">
        <w:rPr>
          <w:rFonts w:ascii="Arial" w:hAnsi="Arial" w:cs="Arial"/>
          <w:sz w:val="22"/>
          <w:szCs w:val="22"/>
        </w:rPr>
        <w:t>bırakmıştır.</w:t>
      </w:r>
      <w:r w:rsidR="00AF7B7C">
        <w:rPr>
          <w:rFonts w:ascii="Arial" w:hAnsi="Arial" w:cs="Arial"/>
          <w:sz w:val="22"/>
          <w:szCs w:val="22"/>
        </w:rPr>
        <w:t xml:space="preserve"> </w:t>
      </w:r>
    </w:p>
    <w:p w14:paraId="2DA814DE" w14:textId="77777777" w:rsidR="00E27F76" w:rsidRPr="0074470B" w:rsidRDefault="00E27F76" w:rsidP="003D1BCF">
      <w:pPr>
        <w:jc w:val="both"/>
        <w:rPr>
          <w:rFonts w:ascii="Arial" w:hAnsi="Arial" w:cs="Arial"/>
          <w:sz w:val="22"/>
          <w:szCs w:val="22"/>
        </w:rPr>
      </w:pPr>
    </w:p>
    <w:p w14:paraId="6175E1AB" w14:textId="71B799A4" w:rsidR="00EC25A2" w:rsidRPr="0074470B" w:rsidRDefault="00E6119C" w:rsidP="005D5ABD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Türkiye’de</w:t>
      </w:r>
      <w:r w:rsidR="00B53264" w:rsidRPr="0074470B">
        <w:rPr>
          <w:rFonts w:ascii="Arial" w:hAnsi="Arial" w:cs="Arial"/>
          <w:sz w:val="22"/>
          <w:szCs w:val="22"/>
        </w:rPr>
        <w:t>,</w:t>
      </w:r>
      <w:r w:rsidR="00F454A9" w:rsidRPr="0074470B">
        <w:rPr>
          <w:rFonts w:ascii="Arial" w:hAnsi="Arial" w:cs="Arial"/>
          <w:sz w:val="22"/>
          <w:szCs w:val="22"/>
        </w:rPr>
        <w:t xml:space="preserve"> kamu otoriteleri</w:t>
      </w:r>
      <w:r w:rsidR="00B53264" w:rsidRPr="0074470B">
        <w:rPr>
          <w:rFonts w:ascii="Arial" w:hAnsi="Arial" w:cs="Arial"/>
          <w:sz w:val="22"/>
          <w:szCs w:val="22"/>
        </w:rPr>
        <w:t xml:space="preserve"> </w:t>
      </w:r>
      <w:r w:rsidR="005D5ABD" w:rsidRPr="0074470B">
        <w:rPr>
          <w:rFonts w:ascii="Arial" w:hAnsi="Arial" w:cs="Arial"/>
          <w:sz w:val="22"/>
          <w:szCs w:val="22"/>
        </w:rPr>
        <w:t>para ve bankacılık politikası</w:t>
      </w:r>
      <w:r w:rsidRPr="0074470B">
        <w:rPr>
          <w:rFonts w:ascii="Arial" w:hAnsi="Arial" w:cs="Arial"/>
          <w:sz w:val="22"/>
          <w:szCs w:val="22"/>
        </w:rPr>
        <w:t>nda,</w:t>
      </w:r>
      <w:r w:rsidR="005D5ABD" w:rsidRPr="0074470B">
        <w:rPr>
          <w:rFonts w:ascii="Arial" w:hAnsi="Arial" w:cs="Arial"/>
          <w:sz w:val="22"/>
          <w:szCs w:val="22"/>
        </w:rPr>
        <w:t xml:space="preserve"> ihtiyatlı yaklaşım</w:t>
      </w:r>
      <w:r w:rsidR="00F454A9" w:rsidRPr="0074470B">
        <w:rPr>
          <w:rFonts w:ascii="Arial" w:hAnsi="Arial" w:cs="Arial"/>
          <w:sz w:val="22"/>
          <w:szCs w:val="22"/>
        </w:rPr>
        <w:t>ını</w:t>
      </w:r>
      <w:r w:rsidR="005D5ABD" w:rsidRPr="0074470B">
        <w:rPr>
          <w:rFonts w:ascii="Arial" w:hAnsi="Arial" w:cs="Arial"/>
          <w:sz w:val="22"/>
          <w:szCs w:val="22"/>
        </w:rPr>
        <w:t xml:space="preserve"> </w:t>
      </w:r>
      <w:r w:rsidR="00F454A9" w:rsidRPr="0074470B">
        <w:rPr>
          <w:rFonts w:ascii="Arial" w:hAnsi="Arial" w:cs="Arial"/>
          <w:sz w:val="22"/>
          <w:szCs w:val="22"/>
        </w:rPr>
        <w:t>sürdürmüştür</w:t>
      </w:r>
      <w:r w:rsidRPr="0074470B">
        <w:rPr>
          <w:rFonts w:ascii="Arial" w:hAnsi="Arial" w:cs="Arial"/>
          <w:sz w:val="22"/>
          <w:szCs w:val="22"/>
        </w:rPr>
        <w:t>.</w:t>
      </w:r>
      <w:r w:rsidR="005D5ABD" w:rsidRPr="0074470B">
        <w:rPr>
          <w:rFonts w:ascii="Arial" w:hAnsi="Arial" w:cs="Arial"/>
          <w:sz w:val="22"/>
          <w:szCs w:val="22"/>
        </w:rPr>
        <w:t xml:space="preserve"> </w:t>
      </w:r>
      <w:r w:rsidR="00F454A9" w:rsidRPr="0074470B">
        <w:rPr>
          <w:rFonts w:ascii="Arial" w:hAnsi="Arial" w:cs="Arial"/>
          <w:sz w:val="22"/>
          <w:szCs w:val="22"/>
        </w:rPr>
        <w:t>2012 yılı ikinci</w:t>
      </w:r>
      <w:r w:rsidR="005D5ABD" w:rsidRPr="0074470B">
        <w:rPr>
          <w:rFonts w:ascii="Arial" w:hAnsi="Arial" w:cs="Arial"/>
          <w:sz w:val="22"/>
          <w:szCs w:val="22"/>
        </w:rPr>
        <w:t xml:space="preserve"> yarısından it</w:t>
      </w:r>
      <w:r w:rsidRPr="0074470B">
        <w:rPr>
          <w:rFonts w:ascii="Arial" w:hAnsi="Arial" w:cs="Arial"/>
          <w:sz w:val="22"/>
          <w:szCs w:val="22"/>
        </w:rPr>
        <w:t xml:space="preserve">ibaren ılımlı bir büyüme performansı sağlanması </w:t>
      </w:r>
      <w:r w:rsidR="005D5ABD" w:rsidRPr="0074470B">
        <w:rPr>
          <w:rFonts w:ascii="Arial" w:hAnsi="Arial" w:cs="Arial"/>
          <w:sz w:val="22"/>
          <w:szCs w:val="22"/>
        </w:rPr>
        <w:t xml:space="preserve">ve tasarruf açığının küçültülmesine yönelik uygulamalara öncelik verilmiştir. </w:t>
      </w:r>
    </w:p>
    <w:p w14:paraId="1C6A0EE9" w14:textId="77777777" w:rsidR="00EC25A2" w:rsidRPr="0074470B" w:rsidRDefault="00EC25A2" w:rsidP="005D5ABD">
      <w:pPr>
        <w:jc w:val="both"/>
        <w:rPr>
          <w:rFonts w:ascii="Arial" w:hAnsi="Arial" w:cs="Arial"/>
          <w:sz w:val="22"/>
          <w:szCs w:val="22"/>
        </w:rPr>
      </w:pPr>
    </w:p>
    <w:p w14:paraId="1A3094A8" w14:textId="410433BA" w:rsidR="00EC25A2" w:rsidRPr="0074470B" w:rsidRDefault="00EC25A2" w:rsidP="005D5ABD">
      <w:pPr>
        <w:jc w:val="both"/>
        <w:rPr>
          <w:rFonts w:ascii="Arial" w:hAnsi="Arial"/>
          <w:b/>
          <w:sz w:val="22"/>
          <w:szCs w:val="22"/>
        </w:rPr>
      </w:pPr>
      <w:r w:rsidRPr="0074470B">
        <w:rPr>
          <w:rFonts w:ascii="Arial" w:hAnsi="Arial"/>
          <w:b/>
          <w:sz w:val="22"/>
          <w:szCs w:val="22"/>
        </w:rPr>
        <w:t>Merkez Bankası ihtiyatlı tutumunu devam ettirmiştir</w:t>
      </w:r>
      <w:r w:rsidR="005D0E10" w:rsidRPr="0074470B">
        <w:rPr>
          <w:rFonts w:ascii="Arial" w:hAnsi="Arial"/>
          <w:b/>
          <w:sz w:val="22"/>
          <w:szCs w:val="22"/>
        </w:rPr>
        <w:t>.</w:t>
      </w:r>
    </w:p>
    <w:p w14:paraId="2BCAB28D" w14:textId="77777777" w:rsidR="00EC25A2" w:rsidRPr="0074470B" w:rsidRDefault="00EC25A2" w:rsidP="005D5ABD">
      <w:pPr>
        <w:jc w:val="both"/>
        <w:rPr>
          <w:rFonts w:ascii="Arial" w:hAnsi="Arial" w:cs="Arial"/>
          <w:sz w:val="22"/>
          <w:szCs w:val="22"/>
        </w:rPr>
      </w:pPr>
    </w:p>
    <w:p w14:paraId="10C844CE" w14:textId="7A5EA152" w:rsidR="00424298" w:rsidRPr="0074470B" w:rsidRDefault="00F454A9" w:rsidP="005D5ABD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Geçtiğimiz yılın</w:t>
      </w:r>
      <w:r w:rsidR="005D5ABD" w:rsidRPr="0074470B">
        <w:rPr>
          <w:rFonts w:ascii="Arial" w:hAnsi="Arial" w:cs="Arial"/>
          <w:sz w:val="22"/>
          <w:szCs w:val="22"/>
        </w:rPr>
        <w:t xml:space="preserve"> ikinci yarısında</w:t>
      </w:r>
      <w:r w:rsidRPr="0074470B">
        <w:rPr>
          <w:rFonts w:ascii="Arial" w:hAnsi="Arial" w:cs="Arial"/>
          <w:sz w:val="22"/>
          <w:szCs w:val="22"/>
        </w:rPr>
        <w:t>n itibaren</w:t>
      </w:r>
      <w:r w:rsidR="005D5ABD" w:rsidRPr="0074470B">
        <w:rPr>
          <w:rFonts w:ascii="Arial" w:hAnsi="Arial" w:cs="Arial"/>
          <w:sz w:val="22"/>
          <w:szCs w:val="22"/>
        </w:rPr>
        <w:t xml:space="preserve"> gerek talep kaynaklı enflasyonda aşağı yönlü eğilim</w:t>
      </w:r>
      <w:r w:rsidRPr="0074470B">
        <w:rPr>
          <w:rFonts w:ascii="Arial" w:hAnsi="Arial" w:cs="Arial"/>
          <w:sz w:val="22"/>
          <w:szCs w:val="22"/>
        </w:rPr>
        <w:t>in devam etmesi</w:t>
      </w:r>
      <w:r w:rsidR="005D5ABD" w:rsidRPr="0074470B">
        <w:rPr>
          <w:rFonts w:ascii="Arial" w:hAnsi="Arial" w:cs="Arial"/>
          <w:sz w:val="22"/>
          <w:szCs w:val="22"/>
        </w:rPr>
        <w:t xml:space="preserve"> gerekse cari işlemler açığındaki iyileşme sonucu </w:t>
      </w:r>
      <w:r w:rsidR="006B49BA" w:rsidRPr="0074470B">
        <w:rPr>
          <w:rFonts w:ascii="Arial" w:hAnsi="Arial" w:cs="Arial"/>
          <w:sz w:val="22"/>
          <w:szCs w:val="22"/>
        </w:rPr>
        <w:t>Merkez Bankası</w:t>
      </w:r>
      <w:r w:rsidR="005D5ABD" w:rsidRPr="0074470B">
        <w:rPr>
          <w:rFonts w:ascii="Arial" w:hAnsi="Arial" w:cs="Arial"/>
          <w:sz w:val="22"/>
          <w:szCs w:val="22"/>
        </w:rPr>
        <w:t xml:space="preserve"> </w:t>
      </w:r>
      <w:r w:rsidR="00424298" w:rsidRPr="0074470B">
        <w:rPr>
          <w:rFonts w:ascii="Arial" w:hAnsi="Arial" w:cs="Arial"/>
          <w:sz w:val="22"/>
          <w:szCs w:val="22"/>
        </w:rPr>
        <w:t xml:space="preserve">piyasaya sağladığı likiditeyi bollaştırmış ve ortalama fonlama maliyetini kademeli olarak </w:t>
      </w:r>
      <w:r w:rsidR="0024544F" w:rsidRPr="0074470B">
        <w:rPr>
          <w:rFonts w:ascii="Arial" w:hAnsi="Arial" w:cs="Arial"/>
          <w:sz w:val="22"/>
          <w:szCs w:val="22"/>
        </w:rPr>
        <w:t>aşağı çekmeye başlamış, faiz koridorunu daraltmıştır.</w:t>
      </w:r>
      <w:r w:rsidRPr="0074470B">
        <w:rPr>
          <w:rFonts w:ascii="Arial" w:hAnsi="Arial" w:cs="Arial"/>
          <w:sz w:val="22"/>
          <w:szCs w:val="22"/>
        </w:rPr>
        <w:t xml:space="preserve"> 2013 yılı ilk çeyreğinde</w:t>
      </w:r>
      <w:r w:rsidR="006B49BA" w:rsidRPr="0074470B">
        <w:rPr>
          <w:rFonts w:ascii="Arial" w:hAnsi="Arial" w:cs="Arial"/>
          <w:sz w:val="22"/>
          <w:szCs w:val="22"/>
        </w:rPr>
        <w:t xml:space="preserve"> </w:t>
      </w:r>
      <w:r w:rsidRPr="0074470B">
        <w:rPr>
          <w:rFonts w:ascii="Arial" w:hAnsi="Arial" w:cs="Arial"/>
          <w:sz w:val="22"/>
          <w:szCs w:val="22"/>
        </w:rPr>
        <w:t>faiz koridorunun üst bandında 150, alt banda ise 50 baz puan i</w:t>
      </w:r>
      <w:r w:rsidR="006B49BA" w:rsidRPr="0074470B">
        <w:rPr>
          <w:rFonts w:ascii="Arial" w:hAnsi="Arial" w:cs="Arial"/>
          <w:sz w:val="22"/>
          <w:szCs w:val="22"/>
        </w:rPr>
        <w:t>ndirime gidil</w:t>
      </w:r>
      <w:r w:rsidRPr="0074470B">
        <w:rPr>
          <w:rFonts w:ascii="Arial" w:hAnsi="Arial" w:cs="Arial"/>
          <w:sz w:val="22"/>
          <w:szCs w:val="22"/>
        </w:rPr>
        <w:t>miştir.</w:t>
      </w:r>
    </w:p>
    <w:p w14:paraId="7EBE4B56" w14:textId="77777777" w:rsidR="007B0C1A" w:rsidRPr="0074470B" w:rsidRDefault="007B0C1A" w:rsidP="004242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F45BC9" w14:textId="087B987F" w:rsidR="006B49BA" w:rsidRPr="0074470B" w:rsidRDefault="00F454A9" w:rsidP="004242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Öte yandan, Merkez Bankası ihtiyatlı tutumunu </w:t>
      </w:r>
      <w:r w:rsidR="006B49BA" w:rsidRPr="0074470B">
        <w:rPr>
          <w:rFonts w:ascii="Arial" w:hAnsi="Arial" w:cs="Arial"/>
          <w:sz w:val="22"/>
          <w:szCs w:val="22"/>
        </w:rPr>
        <w:t>2013 yılın</w:t>
      </w:r>
      <w:r w:rsidR="000B01DA">
        <w:rPr>
          <w:rFonts w:ascii="Arial" w:hAnsi="Arial" w:cs="Arial"/>
          <w:sz w:val="22"/>
          <w:szCs w:val="22"/>
        </w:rPr>
        <w:t xml:space="preserve">ın ilk çeyreğinde de </w:t>
      </w:r>
      <w:r w:rsidRPr="0074470B">
        <w:rPr>
          <w:rFonts w:ascii="Arial" w:hAnsi="Arial" w:cs="Arial"/>
          <w:sz w:val="22"/>
          <w:szCs w:val="22"/>
        </w:rPr>
        <w:t>sürdürmüş</w:t>
      </w:r>
      <w:r w:rsidR="000B01DA">
        <w:rPr>
          <w:rFonts w:ascii="Arial" w:hAnsi="Arial" w:cs="Arial"/>
          <w:sz w:val="22"/>
          <w:szCs w:val="22"/>
        </w:rPr>
        <w:t xml:space="preserve"> ve</w:t>
      </w:r>
      <w:r w:rsidRPr="0074470B">
        <w:rPr>
          <w:rFonts w:ascii="Arial" w:hAnsi="Arial" w:cs="Arial"/>
          <w:sz w:val="22"/>
          <w:szCs w:val="22"/>
        </w:rPr>
        <w:t xml:space="preserve"> </w:t>
      </w:r>
      <w:r w:rsidR="006B49BA" w:rsidRPr="0074470B">
        <w:rPr>
          <w:rFonts w:ascii="Arial" w:hAnsi="Arial" w:cs="Arial"/>
          <w:sz w:val="22"/>
          <w:szCs w:val="22"/>
        </w:rPr>
        <w:t>zorunlu karşılık oranlarının yanı sıra,</w:t>
      </w:r>
      <w:r w:rsidRPr="0074470B">
        <w:rPr>
          <w:rFonts w:ascii="Arial" w:hAnsi="Arial" w:cs="Arial"/>
          <w:sz w:val="22"/>
          <w:szCs w:val="22"/>
        </w:rPr>
        <w:t xml:space="preserve"> </w:t>
      </w:r>
      <w:r w:rsidR="006B49BA" w:rsidRPr="0074470B">
        <w:rPr>
          <w:rFonts w:ascii="Arial" w:hAnsi="Arial" w:cs="Arial"/>
          <w:sz w:val="22"/>
          <w:szCs w:val="22"/>
        </w:rPr>
        <w:t xml:space="preserve">Rezerv Opsiyon Mekanizması (ROM) uygulamasını efektif olarak kullanmaya devam etmiştir. </w:t>
      </w:r>
      <w:r w:rsidR="006B49BA" w:rsidRPr="0074470B">
        <w:rPr>
          <w:rFonts w:ascii="Arial" w:hAnsi="Arial" w:cs="Arial"/>
          <w:sz w:val="22"/>
          <w:szCs w:val="22"/>
        </w:rPr>
        <w:lastRenderedPageBreak/>
        <w:t>Yılın ilk üç ayında zorunlu karşılık oranları hem TL hem de YP cinsinden yükümlülükler için yükseltilmiş, rezerv opsiyon katsayıları ise artırılmıştır.</w:t>
      </w:r>
    </w:p>
    <w:p w14:paraId="215BF560" w14:textId="77777777" w:rsidR="006B49BA" w:rsidRPr="0074470B" w:rsidRDefault="006B49BA" w:rsidP="004242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109C2" w14:textId="7679F060" w:rsidR="00EC25A2" w:rsidRPr="0074470B" w:rsidRDefault="00ED6789" w:rsidP="00D006AE">
      <w:pPr>
        <w:pStyle w:val="Default"/>
        <w:jc w:val="both"/>
        <w:rPr>
          <w:rFonts w:ascii="Arial" w:hAnsi="Arial"/>
          <w:b/>
          <w:color w:val="auto"/>
          <w:sz w:val="22"/>
          <w:szCs w:val="22"/>
          <w:lang w:eastAsia="en-US"/>
        </w:rPr>
      </w:pPr>
      <w:r w:rsidRPr="0074470B">
        <w:rPr>
          <w:rFonts w:ascii="Arial" w:hAnsi="Arial"/>
          <w:b/>
          <w:color w:val="auto"/>
          <w:sz w:val="22"/>
          <w:szCs w:val="22"/>
          <w:lang w:eastAsia="en-US"/>
        </w:rPr>
        <w:t>Bilanço büyümesinin önemli kısmı kredilerden</w:t>
      </w:r>
    </w:p>
    <w:p w14:paraId="68EEC447" w14:textId="77777777" w:rsidR="00EC25A2" w:rsidRPr="0074470B" w:rsidRDefault="00EC25A2" w:rsidP="00D006A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47334C97" w14:textId="77777777" w:rsidR="00ED6789" w:rsidRPr="0074470B" w:rsidRDefault="0033513E" w:rsidP="0033513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Küresel ekonomide süregelen belirsizlik, yavaşlayan ekonomik faaliyet ve </w:t>
      </w:r>
      <w:r w:rsidR="00D006AE" w:rsidRPr="0074470B">
        <w:rPr>
          <w:rFonts w:ascii="Arial" w:hAnsi="Arial" w:cs="Arial"/>
          <w:color w:val="auto"/>
          <w:sz w:val="22"/>
          <w:szCs w:val="22"/>
          <w:lang w:eastAsia="en-US"/>
        </w:rPr>
        <w:t>Merkez Bankası’nın bu süreçte uygulamaya koyduğu esnek ve ihtiyatlı politikaları bankacılık sektörünü önemli ölçüde etkilemiştir.</w:t>
      </w:r>
      <w:r w:rsidR="00ED6789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347E285D" w14:textId="77777777" w:rsidR="00ED6789" w:rsidRPr="0074470B" w:rsidRDefault="00ED6789" w:rsidP="0033513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B3B210D" w14:textId="2D9EF119" w:rsidR="00B64E70" w:rsidRPr="0074470B" w:rsidRDefault="00ED6789" w:rsidP="0033513E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>Merkez bankasının geçtiğimiz yılın ikinci yarısından itibaren uygulamaya koyduğu genişleyici para politikası</w:t>
      </w:r>
      <w:r w:rsidR="00AF7B7C">
        <w:rPr>
          <w:rFonts w:ascii="Arial" w:hAnsi="Arial" w:cs="Arial"/>
          <w:color w:val="auto"/>
          <w:sz w:val="22"/>
          <w:szCs w:val="22"/>
          <w:lang w:eastAsia="en-US"/>
        </w:rPr>
        <w:t xml:space="preserve"> ve Türkiye’ye yönelik sermaye akımlarının güçlenmesi</w:t>
      </w:r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sonucu gerileyen faiz or</w:t>
      </w:r>
      <w:bookmarkStart w:id="0" w:name="_GoBack"/>
      <w:bookmarkEnd w:id="0"/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>anları</w:t>
      </w:r>
      <w:r w:rsidR="007406A6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ve kaynak maliyeti</w:t>
      </w:r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faiz </w:t>
      </w:r>
      <w:proofErr w:type="gramStart"/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>marjlarına</w:t>
      </w:r>
      <w:proofErr w:type="gramEnd"/>
      <w:r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olumlu yansı</w:t>
      </w:r>
      <w:r w:rsidR="007406A6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mıştır. Kredi ve mevduat faizleri bu dönemde gerilemeye başlamıştır. </w:t>
      </w:r>
      <w:r w:rsidR="00D91F0A" w:rsidRPr="0074470B">
        <w:rPr>
          <w:rFonts w:ascii="Arial" w:hAnsi="Arial" w:cs="Arial"/>
          <w:color w:val="auto"/>
          <w:sz w:val="22"/>
          <w:szCs w:val="22"/>
          <w:lang w:eastAsia="en-US"/>
        </w:rPr>
        <w:t>Mart</w:t>
      </w:r>
      <w:r w:rsidR="00B64E70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201</w:t>
      </w:r>
      <w:r w:rsidR="00D91F0A" w:rsidRPr="0074470B">
        <w:rPr>
          <w:rFonts w:ascii="Arial" w:hAnsi="Arial" w:cs="Arial"/>
          <w:color w:val="auto"/>
          <w:sz w:val="22"/>
          <w:szCs w:val="22"/>
          <w:lang w:eastAsia="en-US"/>
        </w:rPr>
        <w:t>3</w:t>
      </w:r>
      <w:r w:rsidR="00B64E70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itibariyle, toplam aktif büyümesi</w:t>
      </w:r>
      <w:r w:rsidR="000A4F94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yüzde </w:t>
      </w:r>
      <w:r w:rsidR="00D91F0A" w:rsidRPr="0074470B">
        <w:rPr>
          <w:rFonts w:ascii="Arial" w:hAnsi="Arial" w:cs="Arial"/>
          <w:color w:val="auto"/>
          <w:sz w:val="22"/>
          <w:szCs w:val="22"/>
          <w:lang w:eastAsia="en-US"/>
        </w:rPr>
        <w:t>15,</w:t>
      </w:r>
      <w:r w:rsidR="000A4F94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kredi büyümesi </w:t>
      </w:r>
      <w:r w:rsidR="007526D0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ise </w:t>
      </w:r>
      <w:r w:rsidR="000A4F94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yüzde </w:t>
      </w:r>
      <w:r w:rsidR="00D91F0A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19 seviyesinde </w:t>
      </w:r>
      <w:r w:rsidR="007406A6" w:rsidRPr="0074470B">
        <w:rPr>
          <w:rFonts w:ascii="Arial" w:hAnsi="Arial" w:cs="Arial"/>
          <w:color w:val="auto"/>
          <w:sz w:val="22"/>
          <w:szCs w:val="22"/>
          <w:lang w:eastAsia="en-US"/>
        </w:rPr>
        <w:t>gerçekleşmiş, bilanço büyümesinin önemli kısmı kredilerden kaynaklanmıştır.</w:t>
      </w:r>
      <w:r w:rsidR="000A4F94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Mevduat büyümesi ise </w:t>
      </w:r>
      <w:r w:rsidR="007406A6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Mart 2013 itibariyle </w:t>
      </w:r>
      <w:r w:rsidR="000A4F94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yüzde </w:t>
      </w:r>
      <w:r w:rsidR="00D91F0A" w:rsidRPr="0074470B">
        <w:rPr>
          <w:rFonts w:ascii="Arial" w:hAnsi="Arial" w:cs="Arial"/>
          <w:color w:val="auto"/>
          <w:sz w:val="22"/>
          <w:szCs w:val="22"/>
          <w:lang w:eastAsia="en-US"/>
        </w:rPr>
        <w:t>13</w:t>
      </w:r>
      <w:r w:rsidR="000A4F94" w:rsidRPr="0074470B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7406A6" w:rsidRPr="0074470B">
        <w:rPr>
          <w:rFonts w:ascii="Arial" w:hAnsi="Arial" w:cs="Arial"/>
          <w:color w:val="auto"/>
          <w:sz w:val="22"/>
          <w:szCs w:val="22"/>
          <w:lang w:eastAsia="en-US"/>
        </w:rPr>
        <w:t>seviyesinde gerçekleşmiş, toplam kredilerin mevduata oranı yüzde 102 olmuştur.</w:t>
      </w:r>
    </w:p>
    <w:p w14:paraId="0F931F40" w14:textId="77777777" w:rsidR="00764C16" w:rsidRPr="0074470B" w:rsidRDefault="00764C16" w:rsidP="00764C16">
      <w:pPr>
        <w:jc w:val="both"/>
        <w:rPr>
          <w:rFonts w:ascii="Arial" w:hAnsi="Arial" w:cs="Arial"/>
          <w:sz w:val="22"/>
          <w:szCs w:val="22"/>
        </w:rPr>
      </w:pPr>
    </w:p>
    <w:p w14:paraId="271C03F9" w14:textId="43A98F58" w:rsidR="00764C16" w:rsidRPr="0074470B" w:rsidRDefault="00943608" w:rsidP="00764C16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Yıllık bazda karlılık oranları yatay seyretmiştir.</w:t>
      </w:r>
      <w:r w:rsidR="00764C16" w:rsidRPr="0074470B">
        <w:rPr>
          <w:rFonts w:ascii="Arial" w:hAnsi="Arial" w:cs="Arial"/>
          <w:sz w:val="22"/>
          <w:szCs w:val="22"/>
        </w:rPr>
        <w:t xml:space="preserve"> </w:t>
      </w:r>
      <w:r w:rsidRPr="0074470B">
        <w:rPr>
          <w:rFonts w:ascii="Arial" w:hAnsi="Arial" w:cs="Arial"/>
          <w:sz w:val="22"/>
          <w:szCs w:val="22"/>
        </w:rPr>
        <w:t>Ö</w:t>
      </w:r>
      <w:r w:rsidR="00764C16" w:rsidRPr="0074470B">
        <w:rPr>
          <w:rFonts w:ascii="Arial" w:hAnsi="Arial" w:cs="Arial"/>
          <w:sz w:val="22"/>
          <w:szCs w:val="22"/>
        </w:rPr>
        <w:t>zkaynak karlılığı</w:t>
      </w:r>
      <w:r w:rsidR="00D91F0A" w:rsidRPr="0074470B">
        <w:rPr>
          <w:rFonts w:ascii="Arial" w:hAnsi="Arial" w:cs="Arial"/>
          <w:sz w:val="22"/>
          <w:szCs w:val="22"/>
        </w:rPr>
        <w:t xml:space="preserve"> Mart</w:t>
      </w:r>
      <w:r w:rsidR="00764C16" w:rsidRPr="0074470B">
        <w:rPr>
          <w:rFonts w:ascii="Arial" w:hAnsi="Arial" w:cs="Arial"/>
          <w:sz w:val="22"/>
          <w:szCs w:val="22"/>
        </w:rPr>
        <w:t xml:space="preserve"> 201</w:t>
      </w:r>
      <w:r w:rsidR="00D91F0A" w:rsidRPr="0074470B">
        <w:rPr>
          <w:rFonts w:ascii="Arial" w:hAnsi="Arial" w:cs="Arial"/>
          <w:sz w:val="22"/>
          <w:szCs w:val="22"/>
        </w:rPr>
        <w:t>3</w:t>
      </w:r>
      <w:r w:rsidR="00764C16" w:rsidRPr="0074470B">
        <w:rPr>
          <w:rFonts w:ascii="Arial" w:hAnsi="Arial" w:cs="Arial"/>
          <w:sz w:val="22"/>
          <w:szCs w:val="22"/>
        </w:rPr>
        <w:t>’de yüzde 13,</w:t>
      </w:r>
      <w:r w:rsidR="002503E1" w:rsidRPr="0074470B">
        <w:rPr>
          <w:rFonts w:ascii="Arial" w:hAnsi="Arial" w:cs="Arial"/>
          <w:sz w:val="22"/>
          <w:szCs w:val="22"/>
        </w:rPr>
        <w:t>3</w:t>
      </w:r>
      <w:r w:rsidRPr="0074470B">
        <w:rPr>
          <w:rFonts w:ascii="Arial" w:hAnsi="Arial" w:cs="Arial"/>
          <w:sz w:val="22"/>
          <w:szCs w:val="22"/>
        </w:rPr>
        <w:t>, aktif karlılığı ise yüzde 1,7 seviyesinde gerçekleşmiştir</w:t>
      </w:r>
    </w:p>
    <w:p w14:paraId="0A52E179" w14:textId="77777777" w:rsidR="00764C16" w:rsidRPr="0074470B" w:rsidRDefault="00764C16" w:rsidP="00764C16">
      <w:pPr>
        <w:jc w:val="both"/>
        <w:rPr>
          <w:rFonts w:ascii="Arial" w:hAnsi="Arial" w:cs="Arial"/>
          <w:sz w:val="22"/>
          <w:szCs w:val="22"/>
        </w:rPr>
      </w:pPr>
    </w:p>
    <w:p w14:paraId="6F072BD1" w14:textId="77777777" w:rsidR="00CB11EF" w:rsidRPr="0074470B" w:rsidRDefault="00641A2F" w:rsidP="00CC3FDF">
      <w:pPr>
        <w:jc w:val="both"/>
        <w:rPr>
          <w:rFonts w:ascii="Arial" w:hAnsi="Arial" w:cs="Arial"/>
          <w:b/>
          <w:sz w:val="22"/>
          <w:szCs w:val="22"/>
        </w:rPr>
      </w:pPr>
      <w:bookmarkStart w:id="1" w:name="OLE_LINK17"/>
      <w:bookmarkStart w:id="2" w:name="OLE_LINK18"/>
      <w:r w:rsidRPr="0074470B">
        <w:rPr>
          <w:rFonts w:ascii="Arial" w:hAnsi="Arial" w:cs="Arial"/>
          <w:b/>
          <w:sz w:val="22"/>
          <w:szCs w:val="22"/>
        </w:rPr>
        <w:t>2.</w:t>
      </w:r>
      <w:r w:rsidR="00CB11EF" w:rsidRPr="0074470B">
        <w:rPr>
          <w:rFonts w:ascii="Arial" w:hAnsi="Arial" w:cs="Arial"/>
          <w:b/>
          <w:sz w:val="22"/>
          <w:szCs w:val="22"/>
        </w:rPr>
        <w:t xml:space="preserve"> Bilanço Gelişmeleri</w:t>
      </w:r>
    </w:p>
    <w:p w14:paraId="4CA97212" w14:textId="77777777" w:rsidR="00CB11EF" w:rsidRPr="0074470B" w:rsidRDefault="00CB11EF" w:rsidP="005A6CD3">
      <w:pPr>
        <w:pStyle w:val="BodyText"/>
        <w:rPr>
          <w:rFonts w:ascii="Arial" w:hAnsi="Arial" w:cs="Arial"/>
          <w:sz w:val="22"/>
          <w:szCs w:val="22"/>
        </w:rPr>
      </w:pPr>
    </w:p>
    <w:p w14:paraId="7BA2899E" w14:textId="1B0BF9C3" w:rsidR="004505A8" w:rsidRPr="0074470B" w:rsidRDefault="00736644" w:rsidP="00EC25A2">
      <w:pPr>
        <w:pStyle w:val="BodyText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Bilanço toplamı, </w:t>
      </w:r>
      <w:r w:rsidR="00BE37B1" w:rsidRPr="0074470B">
        <w:rPr>
          <w:rFonts w:ascii="Arial" w:hAnsi="Arial" w:cs="Arial"/>
          <w:sz w:val="22"/>
          <w:szCs w:val="22"/>
        </w:rPr>
        <w:t>Mart</w:t>
      </w:r>
      <w:r w:rsidR="00CD4D78" w:rsidRPr="0074470B">
        <w:rPr>
          <w:rFonts w:ascii="Arial" w:hAnsi="Arial" w:cs="Arial"/>
          <w:sz w:val="22"/>
          <w:szCs w:val="22"/>
        </w:rPr>
        <w:t xml:space="preserve"> 201</w:t>
      </w:r>
      <w:r w:rsidR="00BE37B1" w:rsidRPr="0074470B">
        <w:rPr>
          <w:rFonts w:ascii="Arial" w:hAnsi="Arial" w:cs="Arial"/>
          <w:sz w:val="22"/>
          <w:szCs w:val="22"/>
        </w:rPr>
        <w:t>3</w:t>
      </w:r>
      <w:r w:rsidR="0055654D" w:rsidRPr="0074470B">
        <w:rPr>
          <w:rFonts w:ascii="Arial" w:hAnsi="Arial" w:cs="Arial"/>
          <w:sz w:val="22"/>
          <w:szCs w:val="22"/>
        </w:rPr>
        <w:t xml:space="preserve"> itibariyle</w:t>
      </w:r>
      <w:r w:rsidR="005A6CD3" w:rsidRPr="0074470B">
        <w:rPr>
          <w:rFonts w:ascii="Arial" w:hAnsi="Arial" w:cs="Arial"/>
          <w:sz w:val="22"/>
          <w:szCs w:val="22"/>
        </w:rPr>
        <w:t>, geçen y</w:t>
      </w:r>
      <w:r w:rsidR="00BB7A53" w:rsidRPr="0074470B">
        <w:rPr>
          <w:rFonts w:ascii="Arial" w:hAnsi="Arial" w:cs="Arial"/>
          <w:sz w:val="22"/>
          <w:szCs w:val="22"/>
        </w:rPr>
        <w:t xml:space="preserve">ılın aynı dönemine göre </w:t>
      </w:r>
      <w:r w:rsidR="009767FB" w:rsidRPr="0074470B">
        <w:rPr>
          <w:rFonts w:ascii="Arial" w:hAnsi="Arial" w:cs="Arial"/>
          <w:sz w:val="22"/>
          <w:szCs w:val="22"/>
        </w:rPr>
        <w:t xml:space="preserve">TL bazında </w:t>
      </w:r>
      <w:r w:rsidR="00BB7A53" w:rsidRPr="0074470B">
        <w:rPr>
          <w:rFonts w:ascii="Arial" w:hAnsi="Arial" w:cs="Arial"/>
          <w:sz w:val="22"/>
          <w:szCs w:val="22"/>
        </w:rPr>
        <w:t xml:space="preserve">yüzde </w:t>
      </w:r>
      <w:r w:rsidR="00BE37B1" w:rsidRPr="0074470B">
        <w:rPr>
          <w:rFonts w:ascii="Arial" w:hAnsi="Arial" w:cs="Arial"/>
          <w:sz w:val="22"/>
          <w:szCs w:val="22"/>
        </w:rPr>
        <w:t>15,3</w:t>
      </w:r>
      <w:r w:rsidR="00DA2D8F" w:rsidRPr="0074470B">
        <w:rPr>
          <w:rFonts w:ascii="Arial" w:hAnsi="Arial" w:cs="Arial"/>
          <w:sz w:val="22"/>
          <w:szCs w:val="22"/>
        </w:rPr>
        <w:t xml:space="preserve"> oranında büyüyerek </w:t>
      </w:r>
      <w:r w:rsidR="00B377A8" w:rsidRPr="0074470B">
        <w:rPr>
          <w:rFonts w:ascii="Arial" w:hAnsi="Arial" w:cs="Arial"/>
          <w:sz w:val="22"/>
          <w:szCs w:val="22"/>
        </w:rPr>
        <w:t>1</w:t>
      </w:r>
      <w:r w:rsidR="00EF0855" w:rsidRPr="0074470B">
        <w:rPr>
          <w:rFonts w:ascii="Arial" w:hAnsi="Arial" w:cs="Arial"/>
          <w:sz w:val="22"/>
          <w:szCs w:val="22"/>
        </w:rPr>
        <w:t>.</w:t>
      </w:r>
      <w:r w:rsidR="00BE37B1" w:rsidRPr="0074470B">
        <w:rPr>
          <w:rFonts w:ascii="Arial" w:hAnsi="Arial" w:cs="Arial"/>
          <w:sz w:val="22"/>
          <w:szCs w:val="22"/>
        </w:rPr>
        <w:t>350</w:t>
      </w:r>
      <w:r w:rsidR="005A6CD3" w:rsidRPr="0074470B">
        <w:rPr>
          <w:rFonts w:ascii="Arial" w:hAnsi="Arial" w:cs="Arial"/>
          <w:sz w:val="22"/>
          <w:szCs w:val="22"/>
        </w:rPr>
        <w:t xml:space="preserve"> milyar TL </w:t>
      </w:r>
      <w:r w:rsidR="009767FB" w:rsidRPr="0074470B">
        <w:rPr>
          <w:rFonts w:ascii="Arial" w:hAnsi="Arial" w:cs="Arial"/>
          <w:sz w:val="22"/>
          <w:szCs w:val="22"/>
        </w:rPr>
        <w:t>(</w:t>
      </w:r>
      <w:r w:rsidR="004506A2" w:rsidRPr="0074470B">
        <w:rPr>
          <w:rFonts w:ascii="Arial" w:hAnsi="Arial" w:cs="Arial"/>
          <w:sz w:val="22"/>
          <w:szCs w:val="22"/>
        </w:rPr>
        <w:t>746</w:t>
      </w:r>
      <w:r w:rsidR="005A6CD3" w:rsidRPr="0074470B">
        <w:rPr>
          <w:rFonts w:ascii="Arial" w:hAnsi="Arial" w:cs="Arial"/>
          <w:sz w:val="22"/>
          <w:szCs w:val="22"/>
        </w:rPr>
        <w:t xml:space="preserve"> milyar dolar) olmuştur. </w:t>
      </w:r>
    </w:p>
    <w:p w14:paraId="66DEB231" w14:textId="77777777" w:rsidR="004505A8" w:rsidRPr="0074470B" w:rsidRDefault="004505A8" w:rsidP="00EC25A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0A26565" w14:textId="77777777" w:rsidR="00D62F1E" w:rsidRPr="0074470B" w:rsidRDefault="00D62F1E" w:rsidP="00D62F1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4470B">
        <w:rPr>
          <w:rFonts w:ascii="Arial" w:hAnsi="Arial" w:cs="Arial"/>
          <w:b/>
          <w:sz w:val="22"/>
          <w:szCs w:val="22"/>
        </w:rPr>
        <w:t>Toplam Aktifler (Milyar dolar ve gsyih’ya oran)</w:t>
      </w:r>
    </w:p>
    <w:p w14:paraId="3977C99B" w14:textId="3DE0DACF" w:rsidR="00DB22DA" w:rsidRPr="0074470B" w:rsidRDefault="009B6FFC" w:rsidP="00D62F1E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4470B"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7BA28AF4" wp14:editId="2D4A2877">
            <wp:extent cx="4457699" cy="23907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902" cy="239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696A6" w14:textId="77777777" w:rsidR="004505A8" w:rsidRPr="0074470B" w:rsidRDefault="004505A8" w:rsidP="004505A8">
      <w:pPr>
        <w:pStyle w:val="BodyText"/>
        <w:rPr>
          <w:rFonts w:ascii="Arial" w:hAnsi="Arial" w:cs="Arial"/>
          <w:sz w:val="22"/>
          <w:szCs w:val="22"/>
        </w:rPr>
      </w:pPr>
    </w:p>
    <w:p w14:paraId="10FF3174" w14:textId="77777777" w:rsidR="004505A8" w:rsidRPr="0074470B" w:rsidRDefault="004505A8" w:rsidP="004505A8">
      <w:pPr>
        <w:pStyle w:val="BodyText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Mart 2012’ye kıyasla, toplam aktifler mevduat bankalarında yüzde 15,2, kalkınma ve yatırım bankalarında ise yüzde 17,9 oranında artmıştır. </w:t>
      </w:r>
    </w:p>
    <w:p w14:paraId="2918E8E9" w14:textId="77777777" w:rsidR="004505A8" w:rsidRPr="0074470B" w:rsidRDefault="004505A8" w:rsidP="004505A8">
      <w:pPr>
        <w:jc w:val="both"/>
        <w:rPr>
          <w:rFonts w:ascii="Arial" w:hAnsi="Arial" w:cs="Arial"/>
          <w:sz w:val="22"/>
          <w:szCs w:val="22"/>
        </w:rPr>
      </w:pPr>
    </w:p>
    <w:p w14:paraId="3BAC0E35" w14:textId="77777777" w:rsidR="004505A8" w:rsidRPr="0074470B" w:rsidRDefault="004505A8" w:rsidP="004505A8">
      <w:pPr>
        <w:pStyle w:val="BodyText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Mart 2013 itibariyle, geçen yılın aynı dönemine göre, toplam aktifler içinde kamu bankalarının payı 1 puan azalırken, yabancı bankaların payı ise 1’er puan </w:t>
      </w:r>
      <w:r w:rsidRPr="0074470B">
        <w:rPr>
          <w:rFonts w:ascii="Arial" w:hAnsi="Arial" w:cs="Arial"/>
          <w:sz w:val="22"/>
          <w:szCs w:val="22"/>
        </w:rPr>
        <w:lastRenderedPageBreak/>
        <w:t xml:space="preserve">artmıştır. Kredi stoku içinde, özel ve yabancı bankalarının payı hafifçe artmış, kamu bankaların toplam krediler içindeki payı ise 1 puan azalmıştır. </w:t>
      </w:r>
    </w:p>
    <w:p w14:paraId="52A9DFBE" w14:textId="77777777" w:rsidR="004505A8" w:rsidRPr="0074470B" w:rsidRDefault="004505A8" w:rsidP="004505A8">
      <w:pPr>
        <w:pStyle w:val="BodyText"/>
        <w:rPr>
          <w:rFonts w:ascii="Arial" w:hAnsi="Arial" w:cs="Arial"/>
          <w:b/>
          <w:sz w:val="22"/>
          <w:szCs w:val="22"/>
        </w:rPr>
      </w:pPr>
    </w:p>
    <w:p w14:paraId="59F969B8" w14:textId="77777777" w:rsidR="004505A8" w:rsidRPr="0074470B" w:rsidRDefault="004505A8" w:rsidP="004505A8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Mart 2013 itibariyle fonlama maliyetinin de gerilemesinin etkisiyle kredilerin büyüme hızı yüzde 19 seviyesine yükselmiştir.</w:t>
      </w:r>
    </w:p>
    <w:p w14:paraId="50598EAF" w14:textId="77777777" w:rsidR="004505A8" w:rsidRPr="0074470B" w:rsidRDefault="004505A8" w:rsidP="004505A8">
      <w:pPr>
        <w:jc w:val="both"/>
        <w:rPr>
          <w:rFonts w:ascii="Arial" w:hAnsi="Arial" w:cs="Arial"/>
          <w:sz w:val="22"/>
          <w:szCs w:val="22"/>
        </w:rPr>
      </w:pPr>
    </w:p>
    <w:p w14:paraId="16C3BD6C" w14:textId="77777777" w:rsidR="004505A8" w:rsidRPr="0074470B" w:rsidRDefault="004505A8" w:rsidP="004505A8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Kredilerin toplam aktiflere oranı bir önceki yılın aynı dönemine göre 2 puan artarak yüzde 60 olmuştur. Mevduatın krediye dönüşme oranı, Mart 2012’ye göre 5 puan artarak yüzde 102’ye yükselmiştir. Mart 2013 itibariyle, bu oran kamu bankalarında yüzde 81, özel bankalarda yüzde 105 ve yabancı sermayeli bankalarda yüzde 106 olmuştur.</w:t>
      </w:r>
    </w:p>
    <w:p w14:paraId="613B1037" w14:textId="77777777" w:rsidR="00DB22DA" w:rsidRPr="0074470B" w:rsidRDefault="00DB22DA" w:rsidP="005E5114">
      <w:pPr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77E19CCB" w14:textId="5362607E" w:rsidR="00C706C0" w:rsidRPr="0074470B" w:rsidRDefault="00D91F0A" w:rsidP="00C706C0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T</w:t>
      </w:r>
      <w:r w:rsidR="00C706C0" w:rsidRPr="0074470B">
        <w:rPr>
          <w:rFonts w:ascii="Arial" w:hAnsi="Arial" w:cs="Arial"/>
          <w:sz w:val="22"/>
          <w:szCs w:val="22"/>
        </w:rPr>
        <w:t>akipteki kredilerin toplam krediler</w:t>
      </w:r>
      <w:r w:rsidR="00736644" w:rsidRPr="0074470B">
        <w:rPr>
          <w:rFonts w:ascii="Arial" w:hAnsi="Arial" w:cs="Arial"/>
          <w:sz w:val="22"/>
          <w:szCs w:val="22"/>
        </w:rPr>
        <w:t>e oranı</w:t>
      </w:r>
      <w:r w:rsidRPr="0074470B">
        <w:rPr>
          <w:rFonts w:ascii="Arial" w:hAnsi="Arial" w:cs="Arial"/>
          <w:sz w:val="22"/>
          <w:szCs w:val="22"/>
        </w:rPr>
        <w:t xml:space="preserve">nda önemli bir değişiklik göstermemiş ve </w:t>
      </w:r>
      <w:r w:rsidR="000601DB" w:rsidRPr="0074470B">
        <w:rPr>
          <w:rFonts w:ascii="Arial" w:hAnsi="Arial" w:cs="Arial"/>
          <w:sz w:val="22"/>
          <w:szCs w:val="22"/>
        </w:rPr>
        <w:t xml:space="preserve">yüzde </w:t>
      </w:r>
      <w:r w:rsidRPr="0074470B">
        <w:rPr>
          <w:rFonts w:ascii="Arial" w:hAnsi="Arial" w:cs="Arial"/>
          <w:sz w:val="22"/>
          <w:szCs w:val="22"/>
        </w:rPr>
        <w:t>2,9 seviyesinde gerçekleşmiştir.</w:t>
      </w:r>
      <w:r w:rsidR="00A13A59" w:rsidRPr="0074470B">
        <w:rPr>
          <w:rFonts w:ascii="Arial" w:hAnsi="Arial" w:cs="Arial"/>
          <w:sz w:val="22"/>
          <w:szCs w:val="22"/>
        </w:rPr>
        <w:t xml:space="preserve"> Aynı dönemde, ö</w:t>
      </w:r>
      <w:r w:rsidR="00736644" w:rsidRPr="0074470B">
        <w:rPr>
          <w:rFonts w:ascii="Arial" w:hAnsi="Arial" w:cs="Arial"/>
          <w:sz w:val="22"/>
          <w:szCs w:val="22"/>
        </w:rPr>
        <w:t>zel</w:t>
      </w:r>
      <w:r w:rsidR="00C706C0" w:rsidRPr="0074470B">
        <w:rPr>
          <w:rFonts w:ascii="Arial" w:hAnsi="Arial" w:cs="Arial"/>
          <w:sz w:val="22"/>
          <w:szCs w:val="22"/>
        </w:rPr>
        <w:t xml:space="preserve"> karşılıkların takipteki kredileri karşılama oranı </w:t>
      </w:r>
      <w:r w:rsidRPr="0074470B">
        <w:rPr>
          <w:rFonts w:ascii="Arial" w:hAnsi="Arial" w:cs="Arial"/>
          <w:sz w:val="22"/>
          <w:szCs w:val="22"/>
        </w:rPr>
        <w:t>yüzde 75 olmuştur.</w:t>
      </w:r>
    </w:p>
    <w:p w14:paraId="254921EA" w14:textId="77777777" w:rsidR="007A57EB" w:rsidRPr="0074470B" w:rsidRDefault="007A57EB" w:rsidP="00CC3FDF">
      <w:pPr>
        <w:jc w:val="both"/>
      </w:pPr>
    </w:p>
    <w:p w14:paraId="7AC8C51F" w14:textId="31AB2695" w:rsidR="007A57EB" w:rsidRPr="0074470B" w:rsidRDefault="005E5114" w:rsidP="007A57EB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Toplam mevduat toplam aktiflerin </w:t>
      </w:r>
      <w:r w:rsidR="00D91F0A" w:rsidRPr="0074470B">
        <w:rPr>
          <w:rFonts w:ascii="Arial" w:hAnsi="Arial" w:cs="Arial"/>
          <w:sz w:val="22"/>
          <w:szCs w:val="22"/>
        </w:rPr>
        <w:t xml:space="preserve">geçtiğimiz yılın aynı dönemine kıyasla yüzde 2 gerileyerek </w:t>
      </w:r>
      <w:r w:rsidRPr="0074470B">
        <w:rPr>
          <w:rFonts w:ascii="Arial" w:hAnsi="Arial" w:cs="Arial"/>
          <w:sz w:val="22"/>
          <w:szCs w:val="22"/>
        </w:rPr>
        <w:t xml:space="preserve">yüzde </w:t>
      </w:r>
      <w:r w:rsidR="00D91F0A" w:rsidRPr="0074470B">
        <w:rPr>
          <w:rFonts w:ascii="Arial" w:hAnsi="Arial" w:cs="Arial"/>
          <w:sz w:val="22"/>
          <w:szCs w:val="22"/>
        </w:rPr>
        <w:t>58’ini oluşturmuştur.</w:t>
      </w:r>
      <w:r w:rsidRPr="0074470B">
        <w:rPr>
          <w:rFonts w:ascii="Arial" w:hAnsi="Arial" w:cs="Arial"/>
          <w:sz w:val="22"/>
          <w:szCs w:val="22"/>
        </w:rPr>
        <w:t xml:space="preserve"> M</w:t>
      </w:r>
      <w:r w:rsidR="007A57EB" w:rsidRPr="0074470B">
        <w:rPr>
          <w:rFonts w:ascii="Arial" w:hAnsi="Arial" w:cs="Arial"/>
          <w:sz w:val="22"/>
          <w:szCs w:val="22"/>
        </w:rPr>
        <w:t xml:space="preserve">evduat </w:t>
      </w:r>
      <w:r w:rsidR="00FF2AFF" w:rsidRPr="0074470B">
        <w:rPr>
          <w:rFonts w:ascii="Arial" w:hAnsi="Arial" w:cs="Arial"/>
          <w:sz w:val="22"/>
          <w:szCs w:val="22"/>
        </w:rPr>
        <w:t xml:space="preserve">dışı kaynakların toplam </w:t>
      </w:r>
      <w:r w:rsidR="000601DB" w:rsidRPr="0074470B">
        <w:rPr>
          <w:rFonts w:ascii="Arial" w:hAnsi="Arial" w:cs="Arial"/>
          <w:sz w:val="22"/>
          <w:szCs w:val="22"/>
        </w:rPr>
        <w:t>aktiflere oranı ise yüzde 2</w:t>
      </w:r>
      <w:r w:rsidR="002503E1" w:rsidRPr="0074470B">
        <w:rPr>
          <w:rFonts w:ascii="Arial" w:hAnsi="Arial" w:cs="Arial"/>
          <w:sz w:val="22"/>
          <w:szCs w:val="22"/>
        </w:rPr>
        <w:t>1</w:t>
      </w:r>
      <w:r w:rsidRPr="0074470B">
        <w:rPr>
          <w:rFonts w:ascii="Arial" w:hAnsi="Arial" w:cs="Arial"/>
          <w:sz w:val="22"/>
          <w:szCs w:val="22"/>
        </w:rPr>
        <w:t xml:space="preserve"> olmuştur. </w:t>
      </w:r>
      <w:r w:rsidR="002503E1" w:rsidRPr="0074470B">
        <w:rPr>
          <w:rFonts w:ascii="Arial" w:hAnsi="Arial" w:cs="Arial"/>
          <w:sz w:val="22"/>
          <w:szCs w:val="22"/>
        </w:rPr>
        <w:t>B</w:t>
      </w:r>
      <w:r w:rsidRPr="0074470B">
        <w:rPr>
          <w:rFonts w:ascii="Arial" w:hAnsi="Arial" w:cs="Arial"/>
          <w:sz w:val="22"/>
          <w:szCs w:val="22"/>
        </w:rPr>
        <w:t xml:space="preserve">ankalar tarafından </w:t>
      </w:r>
      <w:r w:rsidR="002503E1" w:rsidRPr="0074470B">
        <w:rPr>
          <w:rFonts w:ascii="Arial" w:hAnsi="Arial" w:cs="Arial"/>
          <w:sz w:val="22"/>
          <w:szCs w:val="22"/>
        </w:rPr>
        <w:t>ihraç edilen tahvil</w:t>
      </w:r>
      <w:r w:rsidR="00CF3300" w:rsidRPr="0074470B">
        <w:rPr>
          <w:rFonts w:ascii="Arial" w:hAnsi="Arial" w:cs="Arial"/>
          <w:sz w:val="22"/>
          <w:szCs w:val="22"/>
        </w:rPr>
        <w:t xml:space="preserve"> </w:t>
      </w:r>
      <w:r w:rsidR="007624CE" w:rsidRPr="0074470B">
        <w:rPr>
          <w:rFonts w:ascii="Arial" w:hAnsi="Arial" w:cs="Arial"/>
          <w:sz w:val="22"/>
          <w:szCs w:val="22"/>
        </w:rPr>
        <w:t>ve bonolardaki</w:t>
      </w:r>
      <w:r w:rsidR="002503E1" w:rsidRPr="0074470B">
        <w:rPr>
          <w:rFonts w:ascii="Arial" w:hAnsi="Arial" w:cs="Arial"/>
          <w:sz w:val="22"/>
          <w:szCs w:val="22"/>
        </w:rPr>
        <w:t xml:space="preserve"> artış devam etmiş ve toplam kaynakların yüzde 3’ünü oluşturmuştur.</w:t>
      </w:r>
    </w:p>
    <w:p w14:paraId="3E43B53D" w14:textId="77777777" w:rsidR="002503E1" w:rsidRPr="0074470B" w:rsidRDefault="002503E1" w:rsidP="007A57EB">
      <w:pPr>
        <w:jc w:val="both"/>
        <w:rPr>
          <w:rFonts w:ascii="Arial" w:hAnsi="Arial" w:cs="Arial"/>
          <w:sz w:val="22"/>
          <w:szCs w:val="22"/>
        </w:rPr>
      </w:pPr>
    </w:p>
    <w:p w14:paraId="033F3652" w14:textId="58777F6E" w:rsidR="004D4232" w:rsidRPr="0074470B" w:rsidRDefault="00D22F7C" w:rsidP="001D7D3E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Özkaynaklar, </w:t>
      </w:r>
      <w:r w:rsidR="000601DB" w:rsidRPr="0074470B">
        <w:rPr>
          <w:rFonts w:ascii="Arial" w:hAnsi="Arial" w:cs="Arial"/>
          <w:sz w:val="22"/>
          <w:szCs w:val="22"/>
        </w:rPr>
        <w:t>k</w:t>
      </w:r>
      <w:r w:rsidR="008E7143" w:rsidRPr="0074470B">
        <w:rPr>
          <w:rFonts w:ascii="Arial" w:hAnsi="Arial" w:cs="Arial"/>
          <w:sz w:val="22"/>
          <w:szCs w:val="22"/>
        </w:rPr>
        <w:t>ar</w:t>
      </w:r>
      <w:r w:rsidR="007A57EB" w:rsidRPr="0074470B">
        <w:rPr>
          <w:rFonts w:ascii="Arial" w:hAnsi="Arial" w:cs="Arial"/>
          <w:sz w:val="22"/>
          <w:szCs w:val="22"/>
        </w:rPr>
        <w:t xml:space="preserve"> yedekler</w:t>
      </w:r>
      <w:r w:rsidR="008E7143" w:rsidRPr="0074470B">
        <w:rPr>
          <w:rFonts w:ascii="Arial" w:hAnsi="Arial" w:cs="Arial"/>
          <w:sz w:val="22"/>
          <w:szCs w:val="22"/>
        </w:rPr>
        <w:t>in</w:t>
      </w:r>
      <w:r w:rsidR="007A57EB" w:rsidRPr="0074470B">
        <w:rPr>
          <w:rFonts w:ascii="Arial" w:hAnsi="Arial" w:cs="Arial"/>
          <w:sz w:val="22"/>
          <w:szCs w:val="22"/>
        </w:rPr>
        <w:t>deki artışa bağlı</w:t>
      </w:r>
      <w:r w:rsidR="001D7D3E" w:rsidRPr="0074470B">
        <w:rPr>
          <w:rFonts w:ascii="Arial" w:hAnsi="Arial" w:cs="Arial"/>
          <w:sz w:val="22"/>
          <w:szCs w:val="22"/>
        </w:rPr>
        <w:t xml:space="preserve"> olarak </w:t>
      </w:r>
      <w:r w:rsidRPr="0074470B">
        <w:rPr>
          <w:rFonts w:ascii="Arial" w:hAnsi="Arial" w:cs="Arial"/>
          <w:sz w:val="22"/>
          <w:szCs w:val="22"/>
        </w:rPr>
        <w:t>büyümüştür</w:t>
      </w:r>
      <w:r w:rsidR="001D7D3E" w:rsidRPr="0074470B">
        <w:rPr>
          <w:rFonts w:ascii="Arial" w:hAnsi="Arial" w:cs="Arial"/>
          <w:sz w:val="22"/>
          <w:szCs w:val="22"/>
        </w:rPr>
        <w:t xml:space="preserve">. Sektör özkaynakları, </w:t>
      </w:r>
      <w:r w:rsidR="009C4749" w:rsidRPr="0074470B">
        <w:rPr>
          <w:rFonts w:ascii="Arial" w:hAnsi="Arial" w:cs="Arial"/>
          <w:sz w:val="22"/>
          <w:szCs w:val="22"/>
        </w:rPr>
        <w:t xml:space="preserve">bir yıl önceye göre yüzde </w:t>
      </w:r>
      <w:r w:rsidR="002503E1" w:rsidRPr="0074470B">
        <w:rPr>
          <w:rFonts w:ascii="Arial" w:hAnsi="Arial" w:cs="Arial"/>
          <w:sz w:val="22"/>
          <w:szCs w:val="22"/>
        </w:rPr>
        <w:t>22</w:t>
      </w:r>
      <w:r w:rsidR="001D7D3E" w:rsidRPr="0074470B">
        <w:rPr>
          <w:rFonts w:ascii="Arial" w:hAnsi="Arial" w:cs="Arial"/>
          <w:sz w:val="22"/>
          <w:szCs w:val="22"/>
        </w:rPr>
        <w:t xml:space="preserve"> artarak, </w:t>
      </w:r>
      <w:r w:rsidR="002503E1" w:rsidRPr="0074470B">
        <w:rPr>
          <w:rFonts w:ascii="Arial" w:hAnsi="Arial" w:cs="Arial"/>
          <w:sz w:val="22"/>
          <w:szCs w:val="22"/>
        </w:rPr>
        <w:t>Mart</w:t>
      </w:r>
      <w:r w:rsidR="008A1D59" w:rsidRPr="0074470B">
        <w:rPr>
          <w:rFonts w:ascii="Arial" w:hAnsi="Arial" w:cs="Arial"/>
          <w:sz w:val="22"/>
          <w:szCs w:val="22"/>
        </w:rPr>
        <w:t xml:space="preserve"> 20</w:t>
      </w:r>
      <w:r w:rsidR="0084744F" w:rsidRPr="0074470B">
        <w:rPr>
          <w:rFonts w:ascii="Arial" w:hAnsi="Arial" w:cs="Arial"/>
          <w:sz w:val="22"/>
          <w:szCs w:val="22"/>
        </w:rPr>
        <w:t>1</w:t>
      </w:r>
      <w:r w:rsidR="002503E1" w:rsidRPr="0074470B">
        <w:rPr>
          <w:rFonts w:ascii="Arial" w:hAnsi="Arial" w:cs="Arial"/>
          <w:sz w:val="22"/>
          <w:szCs w:val="22"/>
        </w:rPr>
        <w:t>3</w:t>
      </w:r>
      <w:r w:rsidR="0084744F" w:rsidRPr="0074470B">
        <w:rPr>
          <w:rFonts w:ascii="Arial" w:hAnsi="Arial" w:cs="Arial"/>
          <w:sz w:val="22"/>
          <w:szCs w:val="22"/>
        </w:rPr>
        <w:t xml:space="preserve"> itibariyle </w:t>
      </w:r>
      <w:r w:rsidR="002503E1" w:rsidRPr="0074470B">
        <w:rPr>
          <w:rFonts w:ascii="Arial" w:hAnsi="Arial" w:cs="Arial"/>
          <w:sz w:val="22"/>
          <w:szCs w:val="22"/>
        </w:rPr>
        <w:t>179</w:t>
      </w:r>
      <w:r w:rsidR="001D7D3E" w:rsidRPr="0074470B">
        <w:rPr>
          <w:rFonts w:ascii="Arial" w:hAnsi="Arial" w:cs="Arial"/>
          <w:sz w:val="22"/>
          <w:szCs w:val="22"/>
        </w:rPr>
        <w:t xml:space="preserve"> </w:t>
      </w:r>
      <w:r w:rsidR="008102F3" w:rsidRPr="0074470B">
        <w:rPr>
          <w:rFonts w:ascii="Arial" w:hAnsi="Arial" w:cs="Arial"/>
          <w:sz w:val="22"/>
          <w:szCs w:val="22"/>
        </w:rPr>
        <w:t>milyar TL</w:t>
      </w:r>
      <w:r w:rsidR="005E5114" w:rsidRPr="0074470B">
        <w:rPr>
          <w:rFonts w:ascii="Arial" w:hAnsi="Arial" w:cs="Arial"/>
          <w:sz w:val="22"/>
          <w:szCs w:val="22"/>
        </w:rPr>
        <w:t>’ye</w:t>
      </w:r>
      <w:r w:rsidR="000601DB" w:rsidRPr="0074470B">
        <w:rPr>
          <w:rFonts w:ascii="Arial" w:hAnsi="Arial" w:cs="Arial"/>
          <w:sz w:val="22"/>
          <w:szCs w:val="22"/>
        </w:rPr>
        <w:t xml:space="preserve"> </w:t>
      </w:r>
      <w:r w:rsidR="005E5114" w:rsidRPr="0074470B">
        <w:rPr>
          <w:rFonts w:ascii="Arial" w:hAnsi="Arial" w:cs="Arial"/>
          <w:sz w:val="22"/>
          <w:szCs w:val="22"/>
        </w:rPr>
        <w:t>yükselmiştir.</w:t>
      </w:r>
      <w:r w:rsidR="001D7D3E" w:rsidRPr="0074470B">
        <w:rPr>
          <w:rFonts w:ascii="Arial" w:hAnsi="Arial" w:cs="Arial"/>
          <w:sz w:val="22"/>
          <w:szCs w:val="22"/>
        </w:rPr>
        <w:t xml:space="preserve"> </w:t>
      </w:r>
    </w:p>
    <w:p w14:paraId="2B1390C7" w14:textId="77777777" w:rsidR="004D4232" w:rsidRPr="0074470B" w:rsidRDefault="004D4232" w:rsidP="004D4232">
      <w:pPr>
        <w:jc w:val="both"/>
        <w:rPr>
          <w:rFonts w:ascii="Arial" w:hAnsi="Arial" w:cs="Arial"/>
          <w:sz w:val="22"/>
          <w:szCs w:val="22"/>
        </w:rPr>
      </w:pPr>
    </w:p>
    <w:p w14:paraId="28A5E37C" w14:textId="2FBF3366" w:rsidR="005E5114" w:rsidRPr="0074470B" w:rsidRDefault="004D4232" w:rsidP="005E5114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Sermaye yeterliliği standart rasyosu</w:t>
      </w:r>
      <w:r w:rsidR="002503E1" w:rsidRPr="0074470B">
        <w:rPr>
          <w:rFonts w:ascii="Arial" w:hAnsi="Arial" w:cs="Arial"/>
          <w:sz w:val="22"/>
          <w:szCs w:val="22"/>
        </w:rPr>
        <w:t xml:space="preserve">, özkaynaklarda yaşanan güçlü artışın katkısıyla Mart 2012’ye kıyasla yaklaşık 1 puan artarak Mart 2013’te yüzde 17,6’ya yükselmiştir. </w:t>
      </w:r>
    </w:p>
    <w:p w14:paraId="7F14D792" w14:textId="77777777" w:rsidR="004D4232" w:rsidRPr="0074470B" w:rsidRDefault="004D4232" w:rsidP="00CC3FDF">
      <w:pPr>
        <w:jc w:val="both"/>
        <w:rPr>
          <w:rFonts w:ascii="Arial" w:hAnsi="Arial" w:cs="Arial"/>
          <w:sz w:val="22"/>
          <w:szCs w:val="22"/>
        </w:rPr>
      </w:pPr>
    </w:p>
    <w:p w14:paraId="2E2AA4CD" w14:textId="40670D4E" w:rsidR="000C2D9B" w:rsidRPr="0074470B" w:rsidRDefault="00940D54" w:rsidP="00940D54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Yılın ilk </w:t>
      </w:r>
      <w:r w:rsidR="00F97174" w:rsidRPr="0074470B">
        <w:rPr>
          <w:rFonts w:ascii="Arial" w:hAnsi="Arial" w:cs="Arial"/>
          <w:sz w:val="22"/>
          <w:szCs w:val="22"/>
        </w:rPr>
        <w:t>üç</w:t>
      </w:r>
      <w:r w:rsidR="00CA5407" w:rsidRPr="0074470B">
        <w:rPr>
          <w:rFonts w:ascii="Arial" w:hAnsi="Arial" w:cs="Arial"/>
          <w:sz w:val="22"/>
          <w:szCs w:val="22"/>
        </w:rPr>
        <w:t xml:space="preserve"> ayında</w:t>
      </w:r>
      <w:r w:rsidRPr="0074470B">
        <w:rPr>
          <w:rFonts w:ascii="Arial" w:hAnsi="Arial" w:cs="Arial"/>
          <w:sz w:val="22"/>
          <w:szCs w:val="22"/>
        </w:rPr>
        <w:t xml:space="preserve"> bankacılık sektörünün faiz gelirleri</w:t>
      </w:r>
      <w:r w:rsidR="000C2D9B" w:rsidRPr="0074470B">
        <w:rPr>
          <w:rFonts w:ascii="Arial" w:hAnsi="Arial" w:cs="Arial"/>
          <w:sz w:val="22"/>
          <w:szCs w:val="22"/>
        </w:rPr>
        <w:t xml:space="preserve"> </w:t>
      </w:r>
      <w:r w:rsidR="007F4850" w:rsidRPr="0074470B">
        <w:rPr>
          <w:rFonts w:ascii="Arial" w:hAnsi="Arial" w:cs="Arial"/>
          <w:sz w:val="22"/>
          <w:szCs w:val="22"/>
        </w:rPr>
        <w:t>TL</w:t>
      </w:r>
      <w:r w:rsidR="000C2D9B" w:rsidRPr="0074470B">
        <w:rPr>
          <w:rFonts w:ascii="Arial" w:hAnsi="Arial" w:cs="Arial"/>
          <w:sz w:val="22"/>
          <w:szCs w:val="22"/>
        </w:rPr>
        <w:t xml:space="preserve"> baz</w:t>
      </w:r>
      <w:r w:rsidR="007F4850" w:rsidRPr="0074470B">
        <w:rPr>
          <w:rFonts w:ascii="Arial" w:hAnsi="Arial" w:cs="Arial"/>
          <w:sz w:val="22"/>
          <w:szCs w:val="22"/>
        </w:rPr>
        <w:t>ın</w:t>
      </w:r>
      <w:r w:rsidR="000C2D9B" w:rsidRPr="0074470B">
        <w:rPr>
          <w:rFonts w:ascii="Arial" w:hAnsi="Arial" w:cs="Arial"/>
          <w:sz w:val="22"/>
          <w:szCs w:val="22"/>
        </w:rPr>
        <w:t>da</w:t>
      </w:r>
      <w:r w:rsidRPr="0074470B">
        <w:rPr>
          <w:rFonts w:ascii="Arial" w:hAnsi="Arial" w:cs="Arial"/>
          <w:sz w:val="22"/>
          <w:szCs w:val="22"/>
        </w:rPr>
        <w:t xml:space="preserve"> </w:t>
      </w:r>
      <w:r w:rsidR="00F97174" w:rsidRPr="0074470B">
        <w:rPr>
          <w:rFonts w:ascii="Arial" w:hAnsi="Arial" w:cs="Arial"/>
          <w:sz w:val="22"/>
          <w:szCs w:val="22"/>
        </w:rPr>
        <w:t>değişmezken</w:t>
      </w:r>
      <w:r w:rsidR="005E5114" w:rsidRPr="0074470B">
        <w:rPr>
          <w:rFonts w:ascii="Arial" w:hAnsi="Arial" w:cs="Arial"/>
          <w:sz w:val="22"/>
          <w:szCs w:val="22"/>
        </w:rPr>
        <w:t xml:space="preserve">, faiz giderleri yüzde </w:t>
      </w:r>
      <w:r w:rsidR="006B1A0F" w:rsidRPr="0074470B">
        <w:rPr>
          <w:rFonts w:ascii="Arial" w:hAnsi="Arial" w:cs="Arial"/>
          <w:sz w:val="22"/>
          <w:szCs w:val="22"/>
        </w:rPr>
        <w:t>2</w:t>
      </w:r>
      <w:r w:rsidR="00F97174" w:rsidRPr="0074470B">
        <w:rPr>
          <w:rFonts w:ascii="Arial" w:hAnsi="Arial" w:cs="Arial"/>
          <w:sz w:val="22"/>
          <w:szCs w:val="22"/>
        </w:rPr>
        <w:t>1</w:t>
      </w:r>
      <w:r w:rsidR="000C2D9B" w:rsidRPr="0074470B">
        <w:rPr>
          <w:rFonts w:ascii="Arial" w:hAnsi="Arial" w:cs="Arial"/>
          <w:sz w:val="22"/>
          <w:szCs w:val="22"/>
        </w:rPr>
        <w:t xml:space="preserve"> </w:t>
      </w:r>
      <w:r w:rsidR="005E5114" w:rsidRPr="0074470B">
        <w:rPr>
          <w:rFonts w:ascii="Arial" w:hAnsi="Arial" w:cs="Arial"/>
          <w:sz w:val="22"/>
          <w:szCs w:val="22"/>
        </w:rPr>
        <w:t xml:space="preserve">oranında </w:t>
      </w:r>
      <w:r w:rsidR="00F97174" w:rsidRPr="0074470B">
        <w:rPr>
          <w:rFonts w:ascii="Arial" w:hAnsi="Arial" w:cs="Arial"/>
          <w:sz w:val="22"/>
          <w:szCs w:val="22"/>
        </w:rPr>
        <w:t>gerilemiştir</w:t>
      </w:r>
      <w:r w:rsidR="005E5114" w:rsidRPr="0074470B">
        <w:rPr>
          <w:rFonts w:ascii="Arial" w:hAnsi="Arial" w:cs="Arial"/>
          <w:sz w:val="22"/>
          <w:szCs w:val="22"/>
        </w:rPr>
        <w:t>. Buna bağlı olarak, n</w:t>
      </w:r>
      <w:r w:rsidRPr="0074470B">
        <w:rPr>
          <w:rFonts w:ascii="Arial" w:hAnsi="Arial" w:cs="Arial"/>
          <w:sz w:val="22"/>
          <w:szCs w:val="22"/>
        </w:rPr>
        <w:t xml:space="preserve">et faiz gelirleri geçen </w:t>
      </w:r>
      <w:r w:rsidR="00F15267" w:rsidRPr="0074470B">
        <w:rPr>
          <w:rFonts w:ascii="Arial" w:hAnsi="Arial" w:cs="Arial"/>
          <w:sz w:val="22"/>
          <w:szCs w:val="22"/>
        </w:rPr>
        <w:t xml:space="preserve">yılın aynı dönemine göre </w:t>
      </w:r>
      <w:r w:rsidR="007F4850" w:rsidRPr="0074470B">
        <w:rPr>
          <w:rFonts w:ascii="Arial" w:hAnsi="Arial" w:cs="Arial"/>
          <w:sz w:val="22"/>
          <w:szCs w:val="22"/>
        </w:rPr>
        <w:t>TL bazında</w:t>
      </w:r>
      <w:r w:rsidR="000C2D9B" w:rsidRPr="0074470B">
        <w:rPr>
          <w:rFonts w:ascii="Arial" w:hAnsi="Arial" w:cs="Arial"/>
          <w:sz w:val="22"/>
          <w:szCs w:val="22"/>
        </w:rPr>
        <w:t xml:space="preserve"> </w:t>
      </w:r>
      <w:r w:rsidR="00F15267" w:rsidRPr="0074470B">
        <w:rPr>
          <w:rFonts w:ascii="Arial" w:hAnsi="Arial" w:cs="Arial"/>
          <w:sz w:val="22"/>
          <w:szCs w:val="22"/>
        </w:rPr>
        <w:t xml:space="preserve">yüzde </w:t>
      </w:r>
      <w:r w:rsidR="00F97174" w:rsidRPr="0074470B">
        <w:rPr>
          <w:rFonts w:ascii="Arial" w:hAnsi="Arial" w:cs="Arial"/>
          <w:sz w:val="22"/>
          <w:szCs w:val="22"/>
        </w:rPr>
        <w:t>26</w:t>
      </w:r>
      <w:r w:rsidR="000370A9" w:rsidRPr="0074470B">
        <w:rPr>
          <w:rFonts w:ascii="Arial" w:hAnsi="Arial" w:cs="Arial"/>
          <w:sz w:val="22"/>
          <w:szCs w:val="22"/>
        </w:rPr>
        <w:t xml:space="preserve"> </w:t>
      </w:r>
      <w:r w:rsidRPr="0074470B">
        <w:rPr>
          <w:rFonts w:ascii="Arial" w:hAnsi="Arial" w:cs="Arial"/>
          <w:sz w:val="22"/>
          <w:szCs w:val="22"/>
        </w:rPr>
        <w:t xml:space="preserve">oranında </w:t>
      </w:r>
      <w:r w:rsidR="006B1A0F" w:rsidRPr="0074470B">
        <w:rPr>
          <w:rFonts w:ascii="Arial" w:hAnsi="Arial" w:cs="Arial"/>
          <w:sz w:val="22"/>
          <w:szCs w:val="22"/>
        </w:rPr>
        <w:t>artmıştır</w:t>
      </w:r>
      <w:r w:rsidR="005E5114" w:rsidRPr="0074470B">
        <w:rPr>
          <w:rFonts w:ascii="Arial" w:hAnsi="Arial" w:cs="Arial"/>
          <w:sz w:val="22"/>
          <w:szCs w:val="22"/>
        </w:rPr>
        <w:t xml:space="preserve">. </w:t>
      </w:r>
    </w:p>
    <w:p w14:paraId="37C9A210" w14:textId="77777777" w:rsidR="00725158" w:rsidRPr="0074470B" w:rsidRDefault="00725158" w:rsidP="00725158">
      <w:pPr>
        <w:jc w:val="both"/>
        <w:rPr>
          <w:rFonts w:ascii="Arial" w:hAnsi="Arial" w:cs="Arial"/>
          <w:sz w:val="22"/>
          <w:szCs w:val="22"/>
        </w:rPr>
      </w:pPr>
    </w:p>
    <w:p w14:paraId="4D5B1A2D" w14:textId="0465219A" w:rsidR="005E5114" w:rsidRPr="0074470B" w:rsidRDefault="00725158" w:rsidP="00725158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Kar hacmi, bir önceki yılın aynı dönemine göre yüzde </w:t>
      </w:r>
      <w:r w:rsidR="001C7B29" w:rsidRPr="0074470B">
        <w:rPr>
          <w:rFonts w:ascii="Arial" w:hAnsi="Arial" w:cs="Arial"/>
          <w:sz w:val="22"/>
          <w:szCs w:val="22"/>
        </w:rPr>
        <w:t>1</w:t>
      </w:r>
      <w:r w:rsidR="00F97174" w:rsidRPr="0074470B">
        <w:rPr>
          <w:rFonts w:ascii="Arial" w:hAnsi="Arial" w:cs="Arial"/>
          <w:sz w:val="22"/>
          <w:szCs w:val="22"/>
        </w:rPr>
        <w:t>9</w:t>
      </w:r>
      <w:r w:rsidR="00F04FB0" w:rsidRPr="0074470B">
        <w:rPr>
          <w:rFonts w:ascii="Arial" w:hAnsi="Arial" w:cs="Arial"/>
          <w:sz w:val="22"/>
          <w:szCs w:val="22"/>
        </w:rPr>
        <w:t xml:space="preserve"> </w:t>
      </w:r>
      <w:r w:rsidR="001C7B29" w:rsidRPr="0074470B">
        <w:rPr>
          <w:rFonts w:ascii="Arial" w:hAnsi="Arial" w:cs="Arial"/>
          <w:sz w:val="22"/>
          <w:szCs w:val="22"/>
        </w:rPr>
        <w:t>artarak</w:t>
      </w:r>
      <w:r w:rsidR="00BB4E9C" w:rsidRPr="0074470B">
        <w:rPr>
          <w:rFonts w:ascii="Arial" w:hAnsi="Arial" w:cs="Arial"/>
          <w:sz w:val="22"/>
          <w:szCs w:val="22"/>
        </w:rPr>
        <w:t xml:space="preserve"> </w:t>
      </w:r>
      <w:r w:rsidR="00F97174" w:rsidRPr="0074470B">
        <w:rPr>
          <w:rFonts w:ascii="Arial" w:hAnsi="Arial" w:cs="Arial"/>
          <w:sz w:val="22"/>
          <w:szCs w:val="22"/>
        </w:rPr>
        <w:t>6,8</w:t>
      </w:r>
      <w:r w:rsidRPr="0074470B">
        <w:rPr>
          <w:rFonts w:ascii="Arial" w:hAnsi="Arial" w:cs="Arial"/>
          <w:sz w:val="22"/>
          <w:szCs w:val="22"/>
        </w:rPr>
        <w:t xml:space="preserve"> milyar TL’ye </w:t>
      </w:r>
      <w:r w:rsidR="001C7B29" w:rsidRPr="0074470B">
        <w:rPr>
          <w:rFonts w:ascii="Arial" w:hAnsi="Arial" w:cs="Arial"/>
          <w:sz w:val="22"/>
          <w:szCs w:val="22"/>
        </w:rPr>
        <w:t>yükselmiştir</w:t>
      </w:r>
      <w:r w:rsidRPr="0074470B">
        <w:rPr>
          <w:rFonts w:ascii="Arial" w:hAnsi="Arial" w:cs="Arial"/>
          <w:sz w:val="22"/>
          <w:szCs w:val="22"/>
        </w:rPr>
        <w:t xml:space="preserve">. </w:t>
      </w:r>
      <w:r w:rsidR="001C7B29" w:rsidRPr="0074470B">
        <w:rPr>
          <w:rFonts w:ascii="Arial" w:hAnsi="Arial" w:cs="Arial"/>
          <w:sz w:val="22"/>
          <w:szCs w:val="22"/>
        </w:rPr>
        <w:t>Faiz marjında</w:t>
      </w:r>
      <w:r w:rsidR="00F97174" w:rsidRPr="0074470B">
        <w:rPr>
          <w:rFonts w:ascii="Arial" w:hAnsi="Arial" w:cs="Arial"/>
          <w:sz w:val="22"/>
          <w:szCs w:val="22"/>
        </w:rPr>
        <w:t>ki artış kar hacmine olumlu yansırken</w:t>
      </w:r>
      <w:r w:rsidR="001C7B29" w:rsidRPr="0074470B">
        <w:rPr>
          <w:rFonts w:ascii="Arial" w:hAnsi="Arial" w:cs="Arial"/>
          <w:sz w:val="22"/>
          <w:szCs w:val="22"/>
        </w:rPr>
        <w:t xml:space="preserve"> diğer faaliyet giderlerindeki artış kar artışını sınırlandırmıştır. </w:t>
      </w:r>
    </w:p>
    <w:p w14:paraId="3B080C6F" w14:textId="77777777" w:rsidR="00F25941" w:rsidRPr="0074470B" w:rsidRDefault="005E5114" w:rsidP="00725158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 </w:t>
      </w:r>
    </w:p>
    <w:p w14:paraId="3ED1E13B" w14:textId="2449B8C4" w:rsidR="00725158" w:rsidRPr="0074470B" w:rsidRDefault="00725158" w:rsidP="00725158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Yıllık baz</w:t>
      </w:r>
      <w:r w:rsidR="00F04FB0" w:rsidRPr="0074470B">
        <w:rPr>
          <w:rFonts w:ascii="Arial" w:hAnsi="Arial" w:cs="Arial"/>
          <w:sz w:val="22"/>
          <w:szCs w:val="22"/>
        </w:rPr>
        <w:t xml:space="preserve">da </w:t>
      </w:r>
      <w:r w:rsidR="00B67AF4" w:rsidRPr="0074470B">
        <w:rPr>
          <w:rFonts w:ascii="Arial" w:hAnsi="Arial" w:cs="Arial"/>
          <w:sz w:val="22"/>
          <w:szCs w:val="22"/>
        </w:rPr>
        <w:t>karlılık</w:t>
      </w:r>
      <w:r w:rsidR="008C6307" w:rsidRPr="0074470B">
        <w:rPr>
          <w:rFonts w:ascii="Arial" w:hAnsi="Arial" w:cs="Arial"/>
          <w:sz w:val="22"/>
          <w:szCs w:val="22"/>
        </w:rPr>
        <w:t xml:space="preserve"> </w:t>
      </w:r>
      <w:r w:rsidR="004B1FC3" w:rsidRPr="0074470B">
        <w:rPr>
          <w:rFonts w:ascii="Arial" w:hAnsi="Arial" w:cs="Arial"/>
          <w:sz w:val="22"/>
          <w:szCs w:val="22"/>
        </w:rPr>
        <w:t>Aralık</w:t>
      </w:r>
      <w:r w:rsidR="008C6307" w:rsidRPr="0074470B">
        <w:rPr>
          <w:rFonts w:ascii="Arial" w:hAnsi="Arial" w:cs="Arial"/>
          <w:sz w:val="22"/>
          <w:szCs w:val="22"/>
        </w:rPr>
        <w:t xml:space="preserve"> 201</w:t>
      </w:r>
      <w:r w:rsidR="00494876" w:rsidRPr="0074470B">
        <w:rPr>
          <w:rFonts w:ascii="Arial" w:hAnsi="Arial" w:cs="Arial"/>
          <w:sz w:val="22"/>
          <w:szCs w:val="22"/>
        </w:rPr>
        <w:t>2</w:t>
      </w:r>
      <w:r w:rsidR="008C6307" w:rsidRPr="0074470B">
        <w:rPr>
          <w:rFonts w:ascii="Arial" w:hAnsi="Arial" w:cs="Arial"/>
          <w:sz w:val="22"/>
          <w:szCs w:val="22"/>
        </w:rPr>
        <w:t>’</w:t>
      </w:r>
      <w:r w:rsidR="00494876" w:rsidRPr="0074470B">
        <w:rPr>
          <w:rFonts w:ascii="Arial" w:hAnsi="Arial" w:cs="Arial"/>
          <w:sz w:val="22"/>
          <w:szCs w:val="22"/>
        </w:rPr>
        <w:t>ye kıyasla</w:t>
      </w:r>
      <w:r w:rsidR="00E95759" w:rsidRPr="0074470B">
        <w:rPr>
          <w:rFonts w:ascii="Arial" w:hAnsi="Arial" w:cs="Arial"/>
          <w:sz w:val="22"/>
          <w:szCs w:val="22"/>
        </w:rPr>
        <w:t xml:space="preserve"> </w:t>
      </w:r>
      <w:r w:rsidR="00B67AF4" w:rsidRPr="0074470B">
        <w:rPr>
          <w:rFonts w:ascii="Arial" w:hAnsi="Arial" w:cs="Arial"/>
          <w:sz w:val="22"/>
          <w:szCs w:val="22"/>
        </w:rPr>
        <w:t>önemli bir değişiklik göstermemiş</w:t>
      </w:r>
      <w:r w:rsidR="00494876" w:rsidRPr="0074470B">
        <w:rPr>
          <w:rFonts w:ascii="Arial" w:hAnsi="Arial" w:cs="Arial"/>
          <w:sz w:val="22"/>
          <w:szCs w:val="22"/>
        </w:rPr>
        <w:t xml:space="preserve"> ve</w:t>
      </w:r>
      <w:r w:rsidR="008C6307" w:rsidRPr="0074470B">
        <w:rPr>
          <w:rFonts w:ascii="Arial" w:hAnsi="Arial" w:cs="Arial"/>
          <w:sz w:val="22"/>
          <w:szCs w:val="22"/>
        </w:rPr>
        <w:t xml:space="preserve"> </w:t>
      </w:r>
      <w:r w:rsidR="00B67AF4" w:rsidRPr="0074470B">
        <w:rPr>
          <w:rFonts w:ascii="Arial" w:hAnsi="Arial" w:cs="Arial"/>
          <w:sz w:val="22"/>
          <w:szCs w:val="22"/>
        </w:rPr>
        <w:t xml:space="preserve">özkaynak karlılığı </w:t>
      </w:r>
      <w:r w:rsidR="004B1FC3" w:rsidRPr="0074470B">
        <w:rPr>
          <w:rFonts w:ascii="Arial" w:hAnsi="Arial" w:cs="Arial"/>
          <w:sz w:val="22"/>
          <w:szCs w:val="22"/>
        </w:rPr>
        <w:t>Mart</w:t>
      </w:r>
      <w:r w:rsidR="00757953" w:rsidRPr="0074470B">
        <w:rPr>
          <w:rFonts w:ascii="Arial" w:hAnsi="Arial" w:cs="Arial"/>
          <w:sz w:val="22"/>
          <w:szCs w:val="22"/>
        </w:rPr>
        <w:t xml:space="preserve"> 201</w:t>
      </w:r>
      <w:r w:rsidR="004B1FC3" w:rsidRPr="0074470B">
        <w:rPr>
          <w:rFonts w:ascii="Arial" w:hAnsi="Arial" w:cs="Arial"/>
          <w:sz w:val="22"/>
          <w:szCs w:val="22"/>
        </w:rPr>
        <w:t>3</w:t>
      </w:r>
      <w:r w:rsidR="00757953" w:rsidRPr="0074470B">
        <w:rPr>
          <w:rFonts w:ascii="Arial" w:hAnsi="Arial" w:cs="Arial"/>
          <w:sz w:val="22"/>
          <w:szCs w:val="22"/>
        </w:rPr>
        <w:t xml:space="preserve">’de </w:t>
      </w:r>
      <w:r w:rsidR="00494876" w:rsidRPr="0074470B">
        <w:rPr>
          <w:rFonts w:ascii="Arial" w:hAnsi="Arial" w:cs="Arial"/>
          <w:sz w:val="22"/>
          <w:szCs w:val="22"/>
        </w:rPr>
        <w:t>yüzde 13,3;</w:t>
      </w:r>
      <w:r w:rsidRPr="0074470B">
        <w:rPr>
          <w:rFonts w:ascii="Arial" w:hAnsi="Arial" w:cs="Arial"/>
          <w:sz w:val="22"/>
          <w:szCs w:val="22"/>
        </w:rPr>
        <w:t xml:space="preserve"> aktif karlılığı ise </w:t>
      </w:r>
      <w:r w:rsidR="00E95759" w:rsidRPr="0074470B">
        <w:rPr>
          <w:rFonts w:ascii="Arial" w:hAnsi="Arial" w:cs="Arial"/>
          <w:sz w:val="22"/>
          <w:szCs w:val="22"/>
        </w:rPr>
        <w:t xml:space="preserve">yüzde </w:t>
      </w:r>
      <w:r w:rsidR="00494876" w:rsidRPr="0074470B">
        <w:rPr>
          <w:rFonts w:ascii="Arial" w:hAnsi="Arial" w:cs="Arial"/>
          <w:sz w:val="22"/>
          <w:szCs w:val="22"/>
        </w:rPr>
        <w:t>1,7 seviyesinde gerçekleşmiştir.</w:t>
      </w:r>
      <w:r w:rsidR="00F04FB0" w:rsidRPr="0074470B">
        <w:rPr>
          <w:rFonts w:ascii="Arial" w:hAnsi="Arial" w:cs="Arial"/>
          <w:sz w:val="22"/>
          <w:szCs w:val="22"/>
        </w:rPr>
        <w:t xml:space="preserve"> </w:t>
      </w:r>
    </w:p>
    <w:p w14:paraId="14BA6549" w14:textId="77777777" w:rsidR="004D4232" w:rsidRPr="0074470B" w:rsidRDefault="004D4232" w:rsidP="00CC3FDF">
      <w:pPr>
        <w:jc w:val="both"/>
        <w:rPr>
          <w:rFonts w:ascii="Arial" w:hAnsi="Arial" w:cs="Arial"/>
          <w:sz w:val="22"/>
          <w:szCs w:val="22"/>
        </w:rPr>
      </w:pPr>
    </w:p>
    <w:p w14:paraId="4DCC549F" w14:textId="4419CECA" w:rsidR="00E73F9A" w:rsidRPr="0074470B" w:rsidRDefault="00E73F9A" w:rsidP="00E73F9A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YP aktiflerin TL karşılığının toplam aktifler içindeki payı </w:t>
      </w:r>
      <w:r w:rsidR="0085294D" w:rsidRPr="0074470B">
        <w:rPr>
          <w:rFonts w:ascii="Arial" w:hAnsi="Arial" w:cs="Arial"/>
          <w:sz w:val="22"/>
          <w:szCs w:val="22"/>
        </w:rPr>
        <w:t xml:space="preserve">yüzde </w:t>
      </w:r>
      <w:r w:rsidR="005A0B40" w:rsidRPr="0074470B">
        <w:rPr>
          <w:rFonts w:ascii="Arial" w:hAnsi="Arial" w:cs="Arial"/>
          <w:sz w:val="22"/>
          <w:szCs w:val="22"/>
        </w:rPr>
        <w:t>3</w:t>
      </w:r>
      <w:r w:rsidR="003B339D" w:rsidRPr="0074470B">
        <w:rPr>
          <w:rFonts w:ascii="Arial" w:hAnsi="Arial" w:cs="Arial"/>
          <w:sz w:val="22"/>
          <w:szCs w:val="22"/>
        </w:rPr>
        <w:t>1;</w:t>
      </w:r>
      <w:r w:rsidR="005D0E10" w:rsidRPr="0074470B">
        <w:rPr>
          <w:rFonts w:ascii="Arial" w:hAnsi="Arial" w:cs="Arial"/>
          <w:sz w:val="22"/>
          <w:szCs w:val="22"/>
        </w:rPr>
        <w:t xml:space="preserve"> </w:t>
      </w:r>
      <w:r w:rsidRPr="0074470B">
        <w:rPr>
          <w:rFonts w:ascii="Arial" w:hAnsi="Arial" w:cs="Arial"/>
          <w:sz w:val="22"/>
          <w:szCs w:val="22"/>
        </w:rPr>
        <w:t xml:space="preserve">YP </w:t>
      </w:r>
      <w:r w:rsidR="00CE34B7" w:rsidRPr="0074470B">
        <w:rPr>
          <w:rFonts w:ascii="Arial" w:hAnsi="Arial" w:cs="Arial"/>
          <w:sz w:val="22"/>
          <w:szCs w:val="22"/>
        </w:rPr>
        <w:t>pasiflerin</w:t>
      </w:r>
      <w:r w:rsidRPr="0074470B">
        <w:rPr>
          <w:rFonts w:ascii="Arial" w:hAnsi="Arial" w:cs="Arial"/>
          <w:sz w:val="22"/>
          <w:szCs w:val="22"/>
        </w:rPr>
        <w:t xml:space="preserve"> TL karşılığının toplam pasifler içindeki payı ise </w:t>
      </w:r>
      <w:r w:rsidR="005A0B40" w:rsidRPr="0074470B">
        <w:rPr>
          <w:rFonts w:ascii="Arial" w:hAnsi="Arial" w:cs="Arial"/>
          <w:sz w:val="22"/>
          <w:szCs w:val="22"/>
        </w:rPr>
        <w:t>yüzde 36</w:t>
      </w:r>
      <w:r w:rsidRPr="0074470B">
        <w:rPr>
          <w:rFonts w:ascii="Arial" w:hAnsi="Arial" w:cs="Arial"/>
          <w:sz w:val="22"/>
          <w:szCs w:val="22"/>
        </w:rPr>
        <w:t xml:space="preserve"> düzeyinde gerçekleşmiştir. </w:t>
      </w:r>
    </w:p>
    <w:p w14:paraId="32D72CF5" w14:textId="77777777" w:rsidR="00E73F9A" w:rsidRPr="0074470B" w:rsidRDefault="00E73F9A" w:rsidP="00E73F9A">
      <w:pPr>
        <w:jc w:val="both"/>
        <w:rPr>
          <w:rFonts w:ascii="Arial" w:hAnsi="Arial" w:cs="Arial"/>
          <w:sz w:val="22"/>
          <w:szCs w:val="22"/>
        </w:rPr>
      </w:pPr>
    </w:p>
    <w:p w14:paraId="03E47AA4" w14:textId="26BBEDA0" w:rsidR="00E73F9A" w:rsidRPr="0074470B" w:rsidRDefault="00765D66" w:rsidP="00E73F9A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Toplam aktiflerin yüzde </w:t>
      </w:r>
      <w:r w:rsidR="00A17CA2" w:rsidRPr="0074470B">
        <w:rPr>
          <w:rFonts w:ascii="Arial" w:hAnsi="Arial" w:cs="Arial"/>
          <w:sz w:val="22"/>
          <w:szCs w:val="22"/>
        </w:rPr>
        <w:t>52’si</w:t>
      </w:r>
      <w:r w:rsidRPr="0074470B">
        <w:rPr>
          <w:rFonts w:ascii="Arial" w:hAnsi="Arial" w:cs="Arial"/>
          <w:sz w:val="22"/>
          <w:szCs w:val="22"/>
        </w:rPr>
        <w:t xml:space="preserve">, kaynakların ise yüzde </w:t>
      </w:r>
      <w:r w:rsidR="00A17CA2" w:rsidRPr="0074470B">
        <w:rPr>
          <w:rFonts w:ascii="Arial" w:hAnsi="Arial" w:cs="Arial"/>
          <w:sz w:val="22"/>
          <w:szCs w:val="22"/>
        </w:rPr>
        <w:t>77’si</w:t>
      </w:r>
      <w:r w:rsidR="00E73F9A" w:rsidRPr="0074470B">
        <w:rPr>
          <w:rFonts w:ascii="Arial" w:hAnsi="Arial" w:cs="Arial"/>
          <w:sz w:val="22"/>
          <w:szCs w:val="22"/>
        </w:rPr>
        <w:t xml:space="preserve"> 1 yıldan daha kısa vadelidir. </w:t>
      </w:r>
      <w:r w:rsidR="00AE1D6D" w:rsidRPr="0074470B">
        <w:rPr>
          <w:rFonts w:ascii="Arial" w:hAnsi="Arial" w:cs="Arial"/>
          <w:sz w:val="22"/>
          <w:szCs w:val="22"/>
        </w:rPr>
        <w:t xml:space="preserve">Toplam aktiflerin ve pasiflerin ortalama vade yapısında </w:t>
      </w:r>
      <w:r w:rsidR="00A17CA2" w:rsidRPr="0074470B">
        <w:rPr>
          <w:rFonts w:ascii="Arial" w:hAnsi="Arial" w:cs="Arial"/>
          <w:sz w:val="22"/>
          <w:szCs w:val="22"/>
        </w:rPr>
        <w:t xml:space="preserve">Aralık </w:t>
      </w:r>
      <w:r w:rsidRPr="0074470B">
        <w:rPr>
          <w:rFonts w:ascii="Arial" w:hAnsi="Arial" w:cs="Arial"/>
          <w:sz w:val="22"/>
          <w:szCs w:val="22"/>
        </w:rPr>
        <w:t>2012</w:t>
      </w:r>
      <w:r w:rsidR="00AE1D6D" w:rsidRPr="0074470B">
        <w:rPr>
          <w:rFonts w:ascii="Arial" w:hAnsi="Arial" w:cs="Arial"/>
          <w:sz w:val="22"/>
          <w:szCs w:val="22"/>
        </w:rPr>
        <w:t>’</w:t>
      </w:r>
      <w:r w:rsidRPr="0074470B">
        <w:rPr>
          <w:rFonts w:ascii="Arial" w:hAnsi="Arial" w:cs="Arial"/>
          <w:sz w:val="22"/>
          <w:szCs w:val="22"/>
        </w:rPr>
        <w:t>y</w:t>
      </w:r>
      <w:r w:rsidR="00700D37" w:rsidRPr="0074470B">
        <w:rPr>
          <w:rFonts w:ascii="Arial" w:hAnsi="Arial" w:cs="Arial"/>
          <w:sz w:val="22"/>
          <w:szCs w:val="22"/>
        </w:rPr>
        <w:t>e</w:t>
      </w:r>
      <w:r w:rsidR="00AE1D6D" w:rsidRPr="0074470B">
        <w:rPr>
          <w:rFonts w:ascii="Arial" w:hAnsi="Arial" w:cs="Arial"/>
          <w:sz w:val="22"/>
          <w:szCs w:val="22"/>
        </w:rPr>
        <w:t xml:space="preserve"> göre önemli bir değişiklik olmamıştır.</w:t>
      </w:r>
    </w:p>
    <w:p w14:paraId="6F418B90" w14:textId="77777777" w:rsidR="00940D54" w:rsidRPr="0074470B" w:rsidRDefault="00940D54" w:rsidP="00940D54">
      <w:pPr>
        <w:jc w:val="both"/>
        <w:rPr>
          <w:rFonts w:ascii="Arial" w:hAnsi="Arial" w:cs="Arial"/>
          <w:sz w:val="22"/>
          <w:szCs w:val="22"/>
        </w:rPr>
      </w:pPr>
    </w:p>
    <w:p w14:paraId="40941709" w14:textId="5A010BB9" w:rsidR="00940D54" w:rsidRPr="0074470B" w:rsidRDefault="00940D54" w:rsidP="00940D54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lastRenderedPageBreak/>
        <w:t>T</w:t>
      </w:r>
      <w:r w:rsidR="007E1832" w:rsidRPr="0074470B">
        <w:rPr>
          <w:rFonts w:ascii="Arial" w:hAnsi="Arial" w:cs="Arial"/>
          <w:sz w:val="22"/>
          <w:szCs w:val="22"/>
        </w:rPr>
        <w:t>o</w:t>
      </w:r>
      <w:r w:rsidR="00A22E8E" w:rsidRPr="0074470B">
        <w:rPr>
          <w:rFonts w:ascii="Arial" w:hAnsi="Arial" w:cs="Arial"/>
          <w:sz w:val="22"/>
          <w:szCs w:val="22"/>
        </w:rPr>
        <w:t>plam kredilerin yüzde 1,</w:t>
      </w:r>
      <w:r w:rsidR="00A17CA2" w:rsidRPr="0074470B">
        <w:rPr>
          <w:rFonts w:ascii="Arial" w:hAnsi="Arial" w:cs="Arial"/>
          <w:sz w:val="22"/>
          <w:szCs w:val="22"/>
        </w:rPr>
        <w:t>1</w:t>
      </w:r>
      <w:r w:rsidR="00CD6AF6" w:rsidRPr="0074470B">
        <w:rPr>
          <w:rFonts w:ascii="Arial" w:hAnsi="Arial" w:cs="Arial"/>
          <w:sz w:val="22"/>
          <w:szCs w:val="22"/>
        </w:rPr>
        <w:t>’</w:t>
      </w:r>
      <w:r w:rsidR="00A22E8E" w:rsidRPr="0074470B">
        <w:rPr>
          <w:rFonts w:ascii="Arial" w:hAnsi="Arial" w:cs="Arial"/>
          <w:sz w:val="22"/>
          <w:szCs w:val="22"/>
        </w:rPr>
        <w:t>i (8,</w:t>
      </w:r>
      <w:r w:rsidR="00A17CA2" w:rsidRPr="0074470B">
        <w:rPr>
          <w:rFonts w:ascii="Arial" w:hAnsi="Arial" w:cs="Arial"/>
          <w:sz w:val="22"/>
          <w:szCs w:val="22"/>
        </w:rPr>
        <w:t>9</w:t>
      </w:r>
      <w:r w:rsidRPr="0074470B">
        <w:rPr>
          <w:rFonts w:ascii="Arial" w:hAnsi="Arial" w:cs="Arial"/>
          <w:sz w:val="22"/>
          <w:szCs w:val="22"/>
        </w:rPr>
        <w:t xml:space="preserve"> milyar</w:t>
      </w:r>
      <w:r w:rsidR="00CD6AF6" w:rsidRPr="0074470B">
        <w:rPr>
          <w:rFonts w:ascii="Arial" w:hAnsi="Arial" w:cs="Arial"/>
          <w:sz w:val="22"/>
          <w:szCs w:val="22"/>
        </w:rPr>
        <w:t xml:space="preserve"> T</w:t>
      </w:r>
      <w:r w:rsidR="00A22E8E" w:rsidRPr="0074470B">
        <w:rPr>
          <w:rFonts w:ascii="Arial" w:hAnsi="Arial" w:cs="Arial"/>
          <w:sz w:val="22"/>
          <w:szCs w:val="22"/>
        </w:rPr>
        <w:t>L) ve toplam mevduatın yüzde 3,</w:t>
      </w:r>
      <w:r w:rsidR="00A17CA2" w:rsidRPr="0074470B">
        <w:rPr>
          <w:rFonts w:ascii="Arial" w:hAnsi="Arial" w:cs="Arial"/>
          <w:sz w:val="22"/>
          <w:szCs w:val="22"/>
        </w:rPr>
        <w:t>4</w:t>
      </w:r>
      <w:r w:rsidR="00BA5F04" w:rsidRPr="0074470B">
        <w:rPr>
          <w:rFonts w:ascii="Arial" w:hAnsi="Arial" w:cs="Arial"/>
          <w:sz w:val="22"/>
          <w:szCs w:val="22"/>
        </w:rPr>
        <w:t>’</w:t>
      </w:r>
      <w:r w:rsidR="00FF5B16" w:rsidRPr="0074470B">
        <w:rPr>
          <w:rFonts w:ascii="Arial" w:hAnsi="Arial" w:cs="Arial"/>
          <w:sz w:val="22"/>
          <w:szCs w:val="22"/>
        </w:rPr>
        <w:t>ü</w:t>
      </w:r>
      <w:r w:rsidR="00A22E8E" w:rsidRPr="0074470B">
        <w:rPr>
          <w:rFonts w:ascii="Arial" w:hAnsi="Arial" w:cs="Arial"/>
          <w:sz w:val="22"/>
          <w:szCs w:val="22"/>
        </w:rPr>
        <w:t xml:space="preserve"> (2</w:t>
      </w:r>
      <w:r w:rsidR="00A17CA2" w:rsidRPr="0074470B">
        <w:rPr>
          <w:rFonts w:ascii="Arial" w:hAnsi="Arial" w:cs="Arial"/>
          <w:sz w:val="22"/>
          <w:szCs w:val="22"/>
        </w:rPr>
        <w:t>6</w:t>
      </w:r>
      <w:r w:rsidR="00FF5B16" w:rsidRPr="0074470B">
        <w:rPr>
          <w:rFonts w:ascii="Arial" w:hAnsi="Arial" w:cs="Arial"/>
          <w:sz w:val="22"/>
          <w:szCs w:val="22"/>
        </w:rPr>
        <w:t>,</w:t>
      </w:r>
      <w:r w:rsidR="00A17CA2" w:rsidRPr="0074470B">
        <w:rPr>
          <w:rFonts w:ascii="Arial" w:hAnsi="Arial" w:cs="Arial"/>
          <w:sz w:val="22"/>
          <w:szCs w:val="22"/>
        </w:rPr>
        <w:t>6</w:t>
      </w:r>
      <w:r w:rsidRPr="0074470B">
        <w:rPr>
          <w:rFonts w:ascii="Arial" w:hAnsi="Arial" w:cs="Arial"/>
          <w:sz w:val="22"/>
          <w:szCs w:val="22"/>
        </w:rPr>
        <w:t xml:space="preserve"> milyar TL) bankaların dahil oldukları risk grubuna aittir. Bankaların dahil oldukları risk grub</w:t>
      </w:r>
      <w:r w:rsidR="007E1832" w:rsidRPr="0074470B">
        <w:rPr>
          <w:rFonts w:ascii="Arial" w:hAnsi="Arial" w:cs="Arial"/>
          <w:sz w:val="22"/>
          <w:szCs w:val="22"/>
        </w:rPr>
        <w:t>u</w:t>
      </w:r>
      <w:r w:rsidR="00CD6AF6" w:rsidRPr="0074470B">
        <w:rPr>
          <w:rFonts w:ascii="Arial" w:hAnsi="Arial" w:cs="Arial"/>
          <w:sz w:val="22"/>
          <w:szCs w:val="22"/>
        </w:rPr>
        <w:t xml:space="preserve">na ait </w:t>
      </w:r>
      <w:r w:rsidR="00A22E8E" w:rsidRPr="0074470B">
        <w:rPr>
          <w:rFonts w:ascii="Arial" w:hAnsi="Arial" w:cs="Arial"/>
          <w:sz w:val="22"/>
          <w:szCs w:val="22"/>
        </w:rPr>
        <w:t>net riskleri negatif (-1</w:t>
      </w:r>
      <w:r w:rsidR="00A17CA2" w:rsidRPr="0074470B">
        <w:rPr>
          <w:rFonts w:ascii="Arial" w:hAnsi="Arial" w:cs="Arial"/>
          <w:sz w:val="22"/>
          <w:szCs w:val="22"/>
        </w:rPr>
        <w:t>7,7</w:t>
      </w:r>
      <w:r w:rsidRPr="0074470B">
        <w:rPr>
          <w:rFonts w:ascii="Arial" w:hAnsi="Arial" w:cs="Arial"/>
          <w:sz w:val="22"/>
          <w:szCs w:val="22"/>
        </w:rPr>
        <w:t xml:space="preserve"> milyar TL) olmuştur.</w:t>
      </w:r>
    </w:p>
    <w:p w14:paraId="0C449AB3" w14:textId="77777777" w:rsidR="00FA2403" w:rsidRPr="0074470B" w:rsidRDefault="00FA2403" w:rsidP="00CC3FDF">
      <w:pPr>
        <w:jc w:val="both"/>
        <w:rPr>
          <w:rFonts w:ascii="Arial" w:hAnsi="Arial" w:cs="Arial"/>
          <w:b/>
          <w:sz w:val="22"/>
          <w:szCs w:val="22"/>
        </w:rPr>
      </w:pPr>
    </w:p>
    <w:p w14:paraId="3EEF841E" w14:textId="4C26ECE8" w:rsidR="00D62F1E" w:rsidRPr="0074470B" w:rsidRDefault="00FB0574" w:rsidP="00CC3FDF">
      <w:pPr>
        <w:jc w:val="both"/>
        <w:rPr>
          <w:rFonts w:ascii="Arial" w:hAnsi="Arial" w:cs="Arial"/>
          <w:b/>
          <w:sz w:val="22"/>
          <w:szCs w:val="22"/>
        </w:rPr>
      </w:pPr>
      <w:r w:rsidRPr="0074470B">
        <w:rPr>
          <w:rFonts w:ascii="Arial" w:hAnsi="Arial" w:cs="Arial"/>
          <w:b/>
          <w:sz w:val="22"/>
          <w:szCs w:val="22"/>
        </w:rPr>
        <w:t>3</w:t>
      </w:r>
      <w:r w:rsidR="005E5114" w:rsidRPr="0074470B">
        <w:rPr>
          <w:rFonts w:ascii="Arial" w:hAnsi="Arial" w:cs="Arial"/>
          <w:b/>
          <w:sz w:val="22"/>
          <w:szCs w:val="22"/>
        </w:rPr>
        <w:t>.</w:t>
      </w:r>
      <w:r w:rsidR="004D4232" w:rsidRPr="0074470B">
        <w:rPr>
          <w:rFonts w:ascii="Arial" w:hAnsi="Arial" w:cs="Arial"/>
          <w:b/>
          <w:sz w:val="22"/>
          <w:szCs w:val="22"/>
        </w:rPr>
        <w:t xml:space="preserve"> </w:t>
      </w:r>
      <w:r w:rsidR="001450BA" w:rsidRPr="0074470B">
        <w:rPr>
          <w:rFonts w:ascii="Arial" w:hAnsi="Arial" w:cs="Arial"/>
          <w:b/>
          <w:sz w:val="22"/>
          <w:szCs w:val="22"/>
        </w:rPr>
        <w:t xml:space="preserve">Genel bilgiler </w:t>
      </w:r>
    </w:p>
    <w:p w14:paraId="26FB6097" w14:textId="77777777" w:rsidR="00A17CA2" w:rsidRPr="0074470B" w:rsidRDefault="00A17CA2" w:rsidP="00E73F9A">
      <w:pPr>
        <w:jc w:val="both"/>
        <w:rPr>
          <w:rFonts w:ascii="Arial" w:hAnsi="Arial" w:cs="Arial"/>
          <w:sz w:val="22"/>
          <w:szCs w:val="22"/>
        </w:rPr>
      </w:pPr>
    </w:p>
    <w:p w14:paraId="3DB28436" w14:textId="3F92C26B" w:rsidR="00E73F9A" w:rsidRPr="0074470B" w:rsidRDefault="00A17CA2" w:rsidP="00E73F9A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 xml:space="preserve">Mart </w:t>
      </w:r>
      <w:r w:rsidR="000E4B10" w:rsidRPr="0074470B">
        <w:rPr>
          <w:rFonts w:ascii="Arial" w:hAnsi="Arial" w:cs="Arial"/>
          <w:sz w:val="22"/>
          <w:szCs w:val="22"/>
        </w:rPr>
        <w:t>201</w:t>
      </w:r>
      <w:r w:rsidRPr="0074470B">
        <w:rPr>
          <w:rFonts w:ascii="Arial" w:hAnsi="Arial" w:cs="Arial"/>
          <w:sz w:val="22"/>
          <w:szCs w:val="22"/>
        </w:rPr>
        <w:t>3</w:t>
      </w:r>
      <w:r w:rsidR="00E73F9A" w:rsidRPr="0074470B">
        <w:rPr>
          <w:rFonts w:ascii="Arial" w:hAnsi="Arial" w:cs="Arial"/>
          <w:sz w:val="22"/>
          <w:szCs w:val="22"/>
        </w:rPr>
        <w:t xml:space="preserve"> itibariyle f</w:t>
      </w:r>
      <w:r w:rsidR="000E4B10" w:rsidRPr="0074470B">
        <w:rPr>
          <w:rFonts w:ascii="Arial" w:hAnsi="Arial" w:cs="Arial"/>
          <w:sz w:val="22"/>
          <w:szCs w:val="22"/>
        </w:rPr>
        <w:t>aaliyet gösteren banka sayısı 4</w:t>
      </w:r>
      <w:r w:rsidRPr="0074470B">
        <w:rPr>
          <w:rFonts w:ascii="Arial" w:hAnsi="Arial" w:cs="Arial"/>
          <w:sz w:val="22"/>
          <w:szCs w:val="22"/>
        </w:rPr>
        <w:t>5</w:t>
      </w:r>
      <w:r w:rsidR="00E73F9A" w:rsidRPr="0074470B">
        <w:rPr>
          <w:rFonts w:ascii="Arial" w:hAnsi="Arial" w:cs="Arial"/>
          <w:sz w:val="22"/>
          <w:szCs w:val="22"/>
        </w:rPr>
        <w:t xml:space="preserve"> tanedir. </w:t>
      </w:r>
      <w:r w:rsidRPr="0074470B">
        <w:rPr>
          <w:rFonts w:ascii="Arial" w:hAnsi="Arial" w:cs="Arial"/>
          <w:sz w:val="22"/>
          <w:szCs w:val="22"/>
        </w:rPr>
        <w:t>Aralık</w:t>
      </w:r>
      <w:r w:rsidR="00DA3691" w:rsidRPr="0074470B">
        <w:rPr>
          <w:rFonts w:ascii="Arial" w:hAnsi="Arial" w:cs="Arial"/>
          <w:sz w:val="22"/>
          <w:szCs w:val="22"/>
        </w:rPr>
        <w:t xml:space="preserve"> 201</w:t>
      </w:r>
      <w:r w:rsidR="008071B5" w:rsidRPr="0074470B">
        <w:rPr>
          <w:rFonts w:ascii="Arial" w:hAnsi="Arial" w:cs="Arial"/>
          <w:sz w:val="22"/>
          <w:szCs w:val="22"/>
        </w:rPr>
        <w:t>2</w:t>
      </w:r>
      <w:r w:rsidR="00E73F9A" w:rsidRPr="0074470B">
        <w:rPr>
          <w:rFonts w:ascii="Arial" w:hAnsi="Arial" w:cs="Arial"/>
          <w:sz w:val="22"/>
          <w:szCs w:val="22"/>
        </w:rPr>
        <w:t xml:space="preserve"> dönemine göre,</w:t>
      </w:r>
      <w:r w:rsidR="00006D24" w:rsidRPr="0074470B">
        <w:rPr>
          <w:rFonts w:ascii="Arial" w:hAnsi="Arial" w:cs="Arial"/>
          <w:sz w:val="22"/>
          <w:szCs w:val="22"/>
        </w:rPr>
        <w:t xml:space="preserve"> </w:t>
      </w:r>
      <w:r w:rsidR="00E73F9A" w:rsidRPr="0074470B">
        <w:rPr>
          <w:rFonts w:ascii="Arial" w:hAnsi="Arial" w:cs="Arial"/>
          <w:sz w:val="22"/>
          <w:szCs w:val="22"/>
        </w:rPr>
        <w:t xml:space="preserve">şube sayısı </w:t>
      </w:r>
      <w:r w:rsidR="00B8163E" w:rsidRPr="0074470B">
        <w:rPr>
          <w:rFonts w:ascii="Arial" w:hAnsi="Arial" w:cs="Arial"/>
          <w:sz w:val="22"/>
          <w:szCs w:val="22"/>
        </w:rPr>
        <w:t>1</w:t>
      </w:r>
      <w:r w:rsidR="009D3C04" w:rsidRPr="0074470B">
        <w:rPr>
          <w:rFonts w:ascii="Arial" w:hAnsi="Arial" w:cs="Arial"/>
          <w:sz w:val="22"/>
          <w:szCs w:val="22"/>
        </w:rPr>
        <w:t>47</w:t>
      </w:r>
      <w:r w:rsidR="00E341E1" w:rsidRPr="0074470B">
        <w:rPr>
          <w:rFonts w:ascii="Arial" w:hAnsi="Arial" w:cs="Arial"/>
          <w:sz w:val="22"/>
          <w:szCs w:val="22"/>
        </w:rPr>
        <w:t xml:space="preserve"> adet artar</w:t>
      </w:r>
      <w:r w:rsidR="00EA036A" w:rsidRPr="0074470B">
        <w:rPr>
          <w:rFonts w:ascii="Arial" w:hAnsi="Arial" w:cs="Arial"/>
          <w:sz w:val="22"/>
          <w:szCs w:val="22"/>
        </w:rPr>
        <w:t>ak 10.</w:t>
      </w:r>
      <w:r w:rsidR="009D3C04" w:rsidRPr="0074470B">
        <w:rPr>
          <w:rFonts w:ascii="Arial" w:hAnsi="Arial" w:cs="Arial"/>
          <w:sz w:val="22"/>
          <w:szCs w:val="22"/>
        </w:rPr>
        <w:t>38</w:t>
      </w:r>
      <w:r w:rsidR="00FF1F68" w:rsidRPr="0074470B">
        <w:rPr>
          <w:rFonts w:ascii="Arial" w:hAnsi="Arial" w:cs="Arial"/>
          <w:sz w:val="22"/>
          <w:szCs w:val="22"/>
        </w:rPr>
        <w:t>1</w:t>
      </w:r>
      <w:r w:rsidR="000445E2" w:rsidRPr="0074470B">
        <w:rPr>
          <w:rFonts w:ascii="Arial" w:hAnsi="Arial" w:cs="Arial"/>
          <w:sz w:val="22"/>
          <w:szCs w:val="22"/>
        </w:rPr>
        <w:t>’e</w:t>
      </w:r>
      <w:r w:rsidR="00E73F9A" w:rsidRPr="0074470B">
        <w:rPr>
          <w:rFonts w:ascii="Arial" w:hAnsi="Arial" w:cs="Arial"/>
          <w:sz w:val="22"/>
          <w:szCs w:val="22"/>
        </w:rPr>
        <w:t xml:space="preserve"> yükselmiştir. Personel sayısı</w:t>
      </w:r>
      <w:r w:rsidR="00924635" w:rsidRPr="0074470B">
        <w:rPr>
          <w:rFonts w:ascii="Arial" w:hAnsi="Arial" w:cs="Arial"/>
          <w:sz w:val="22"/>
          <w:szCs w:val="22"/>
        </w:rPr>
        <w:t xml:space="preserve"> </w:t>
      </w:r>
      <w:r w:rsidR="009D3C04" w:rsidRPr="0074470B">
        <w:rPr>
          <w:rFonts w:ascii="Arial" w:hAnsi="Arial" w:cs="Arial"/>
          <w:sz w:val="22"/>
          <w:szCs w:val="22"/>
        </w:rPr>
        <w:t xml:space="preserve">Aralık 2012’ye </w:t>
      </w:r>
      <w:r w:rsidR="00924635" w:rsidRPr="0074470B">
        <w:rPr>
          <w:rFonts w:ascii="Arial" w:hAnsi="Arial" w:cs="Arial"/>
          <w:sz w:val="22"/>
          <w:szCs w:val="22"/>
        </w:rPr>
        <w:t xml:space="preserve">göre </w:t>
      </w:r>
      <w:r w:rsidR="009D3C04" w:rsidRPr="0074470B">
        <w:rPr>
          <w:rFonts w:ascii="Arial" w:hAnsi="Arial" w:cs="Arial"/>
          <w:sz w:val="22"/>
          <w:szCs w:val="22"/>
        </w:rPr>
        <w:t>2.650</w:t>
      </w:r>
      <w:r w:rsidR="00FF1F68" w:rsidRPr="0074470B">
        <w:rPr>
          <w:rFonts w:ascii="Arial" w:hAnsi="Arial" w:cs="Arial"/>
          <w:sz w:val="22"/>
          <w:szCs w:val="22"/>
        </w:rPr>
        <w:t xml:space="preserve"> kişi </w:t>
      </w:r>
      <w:r w:rsidR="00B8163E" w:rsidRPr="0074470B">
        <w:rPr>
          <w:rFonts w:ascii="Arial" w:hAnsi="Arial" w:cs="Arial"/>
          <w:sz w:val="22"/>
          <w:szCs w:val="22"/>
        </w:rPr>
        <w:t>artarak</w:t>
      </w:r>
      <w:r w:rsidR="009D0CDA" w:rsidRPr="0074470B">
        <w:rPr>
          <w:rFonts w:ascii="Arial" w:hAnsi="Arial" w:cs="Arial"/>
          <w:sz w:val="22"/>
          <w:szCs w:val="22"/>
        </w:rPr>
        <w:t xml:space="preserve"> </w:t>
      </w:r>
      <w:r w:rsidR="00EA036A" w:rsidRPr="0074470B">
        <w:rPr>
          <w:rFonts w:ascii="Arial" w:hAnsi="Arial" w:cs="Arial"/>
          <w:sz w:val="22"/>
          <w:szCs w:val="22"/>
        </w:rPr>
        <w:t>18</w:t>
      </w:r>
      <w:r w:rsidR="009D3C04" w:rsidRPr="0074470B">
        <w:rPr>
          <w:rFonts w:ascii="Arial" w:hAnsi="Arial" w:cs="Arial"/>
          <w:sz w:val="22"/>
          <w:szCs w:val="22"/>
        </w:rPr>
        <w:t>8</w:t>
      </w:r>
      <w:r w:rsidR="00EA036A" w:rsidRPr="0074470B">
        <w:rPr>
          <w:rFonts w:ascii="Arial" w:hAnsi="Arial" w:cs="Arial"/>
          <w:sz w:val="22"/>
          <w:szCs w:val="22"/>
        </w:rPr>
        <w:t>.</w:t>
      </w:r>
      <w:r w:rsidR="009D3C04" w:rsidRPr="0074470B">
        <w:rPr>
          <w:rFonts w:ascii="Arial" w:hAnsi="Arial" w:cs="Arial"/>
          <w:sz w:val="22"/>
          <w:szCs w:val="22"/>
        </w:rPr>
        <w:t>748</w:t>
      </w:r>
      <w:r w:rsidR="00E341E1" w:rsidRPr="0074470B">
        <w:rPr>
          <w:rFonts w:ascii="Arial" w:hAnsi="Arial" w:cs="Arial"/>
          <w:sz w:val="22"/>
          <w:szCs w:val="22"/>
        </w:rPr>
        <w:t>’e</w:t>
      </w:r>
      <w:r w:rsidR="00FF1F68" w:rsidRPr="0074470B">
        <w:rPr>
          <w:rFonts w:ascii="Arial" w:hAnsi="Arial" w:cs="Arial"/>
          <w:sz w:val="22"/>
          <w:szCs w:val="22"/>
        </w:rPr>
        <w:t xml:space="preserve"> </w:t>
      </w:r>
      <w:r w:rsidR="00EA036A" w:rsidRPr="0074470B">
        <w:rPr>
          <w:rFonts w:ascii="Arial" w:hAnsi="Arial" w:cs="Arial"/>
          <w:sz w:val="22"/>
          <w:szCs w:val="22"/>
        </w:rPr>
        <w:t>yükselmiştir</w:t>
      </w:r>
      <w:r w:rsidR="00924635" w:rsidRPr="0074470B">
        <w:rPr>
          <w:rFonts w:ascii="Arial" w:hAnsi="Arial" w:cs="Arial"/>
          <w:sz w:val="22"/>
          <w:szCs w:val="22"/>
        </w:rPr>
        <w:t>.</w:t>
      </w:r>
    </w:p>
    <w:p w14:paraId="0486ED8D" w14:textId="77777777" w:rsidR="00E73F9A" w:rsidRPr="0074470B" w:rsidRDefault="00E73F9A" w:rsidP="00CC3FDF">
      <w:pPr>
        <w:jc w:val="both"/>
        <w:rPr>
          <w:rFonts w:ascii="Arial" w:hAnsi="Arial" w:cs="Arial"/>
          <w:sz w:val="22"/>
          <w:szCs w:val="22"/>
        </w:rPr>
      </w:pPr>
    </w:p>
    <w:p w14:paraId="4753FD35" w14:textId="2BCB331F" w:rsidR="00CC3FDF" w:rsidRPr="0074470B" w:rsidRDefault="009D3C04" w:rsidP="00CC3FDF">
      <w:pPr>
        <w:jc w:val="both"/>
        <w:rPr>
          <w:rFonts w:ascii="Arial" w:hAnsi="Arial" w:cs="Arial"/>
          <w:sz w:val="22"/>
          <w:szCs w:val="22"/>
        </w:rPr>
      </w:pPr>
      <w:r w:rsidRPr="0074470B">
        <w:rPr>
          <w:rFonts w:ascii="Arial" w:hAnsi="Arial" w:cs="Arial"/>
          <w:sz w:val="22"/>
          <w:szCs w:val="22"/>
        </w:rPr>
        <w:t>Mart</w:t>
      </w:r>
      <w:r w:rsidR="00B8163E" w:rsidRPr="0074470B">
        <w:rPr>
          <w:rFonts w:ascii="Arial" w:hAnsi="Arial" w:cs="Arial"/>
          <w:sz w:val="22"/>
          <w:szCs w:val="22"/>
        </w:rPr>
        <w:t xml:space="preserve"> 201</w:t>
      </w:r>
      <w:r w:rsidRPr="0074470B">
        <w:rPr>
          <w:rFonts w:ascii="Arial" w:hAnsi="Arial" w:cs="Arial"/>
          <w:sz w:val="22"/>
          <w:szCs w:val="22"/>
        </w:rPr>
        <w:t>3</w:t>
      </w:r>
      <w:r w:rsidR="0086063C" w:rsidRPr="0074470B">
        <w:rPr>
          <w:rFonts w:ascii="Arial" w:hAnsi="Arial" w:cs="Arial"/>
          <w:sz w:val="22"/>
          <w:szCs w:val="22"/>
        </w:rPr>
        <w:t xml:space="preserve"> itibariyle, </w:t>
      </w:r>
      <w:r w:rsidR="00DE35D9" w:rsidRPr="0074470B">
        <w:rPr>
          <w:rFonts w:ascii="Arial" w:hAnsi="Arial" w:cs="Arial"/>
          <w:sz w:val="22"/>
          <w:szCs w:val="22"/>
        </w:rPr>
        <w:t xml:space="preserve">ilk beş bankanın </w:t>
      </w:r>
      <w:r w:rsidR="00230002" w:rsidRPr="0074470B">
        <w:rPr>
          <w:rFonts w:ascii="Arial" w:hAnsi="Arial" w:cs="Arial"/>
          <w:sz w:val="22"/>
          <w:szCs w:val="22"/>
        </w:rPr>
        <w:t xml:space="preserve">toplam </w:t>
      </w:r>
      <w:r w:rsidR="00DE35D9" w:rsidRPr="0074470B">
        <w:rPr>
          <w:rFonts w:ascii="Arial" w:hAnsi="Arial" w:cs="Arial"/>
          <w:sz w:val="22"/>
          <w:szCs w:val="22"/>
        </w:rPr>
        <w:t>aktif</w:t>
      </w:r>
      <w:r w:rsidR="00230002" w:rsidRPr="0074470B">
        <w:rPr>
          <w:rFonts w:ascii="Arial" w:hAnsi="Arial" w:cs="Arial"/>
          <w:sz w:val="22"/>
          <w:szCs w:val="22"/>
        </w:rPr>
        <w:t xml:space="preserve">ler içindeki payı yüzde </w:t>
      </w:r>
      <w:r w:rsidRPr="0074470B">
        <w:rPr>
          <w:rFonts w:ascii="Arial" w:hAnsi="Arial" w:cs="Arial"/>
          <w:sz w:val="22"/>
          <w:szCs w:val="22"/>
        </w:rPr>
        <w:t>59</w:t>
      </w:r>
      <w:r w:rsidR="00DE35D9" w:rsidRPr="0074470B">
        <w:rPr>
          <w:rFonts w:ascii="Arial" w:hAnsi="Arial" w:cs="Arial"/>
          <w:sz w:val="22"/>
          <w:szCs w:val="22"/>
        </w:rPr>
        <w:t>, mevduat içindeki payı yüzde 6</w:t>
      </w:r>
      <w:r w:rsidR="00C93F38" w:rsidRPr="0074470B">
        <w:rPr>
          <w:rFonts w:ascii="Arial" w:hAnsi="Arial" w:cs="Arial"/>
          <w:sz w:val="22"/>
          <w:szCs w:val="22"/>
        </w:rPr>
        <w:t>1</w:t>
      </w:r>
      <w:r w:rsidR="00DE35D9" w:rsidRPr="0074470B">
        <w:rPr>
          <w:rFonts w:ascii="Arial" w:hAnsi="Arial" w:cs="Arial"/>
          <w:sz w:val="22"/>
          <w:szCs w:val="22"/>
        </w:rPr>
        <w:t xml:space="preserve"> ve </w:t>
      </w:r>
      <w:r w:rsidR="008258D7" w:rsidRPr="0074470B">
        <w:rPr>
          <w:rFonts w:ascii="Arial" w:hAnsi="Arial" w:cs="Arial"/>
          <w:sz w:val="22"/>
          <w:szCs w:val="22"/>
        </w:rPr>
        <w:t>kredi</w:t>
      </w:r>
      <w:r w:rsidR="007B2A46" w:rsidRPr="0074470B">
        <w:rPr>
          <w:rFonts w:ascii="Arial" w:hAnsi="Arial" w:cs="Arial"/>
          <w:sz w:val="22"/>
          <w:szCs w:val="22"/>
        </w:rPr>
        <w:t>ler</w:t>
      </w:r>
      <w:r w:rsidR="008258D7" w:rsidRPr="0074470B">
        <w:rPr>
          <w:rFonts w:ascii="Arial" w:hAnsi="Arial" w:cs="Arial"/>
          <w:sz w:val="22"/>
          <w:szCs w:val="22"/>
        </w:rPr>
        <w:t xml:space="preserve"> içindeki payı ise </w:t>
      </w:r>
      <w:r w:rsidR="00C93F38" w:rsidRPr="0074470B">
        <w:rPr>
          <w:rFonts w:ascii="Arial" w:hAnsi="Arial" w:cs="Arial"/>
          <w:sz w:val="22"/>
          <w:szCs w:val="22"/>
        </w:rPr>
        <w:t>yüzde 57</w:t>
      </w:r>
      <w:r w:rsidR="00DE35D9" w:rsidRPr="0074470B">
        <w:rPr>
          <w:rFonts w:ascii="Arial" w:hAnsi="Arial" w:cs="Arial"/>
          <w:sz w:val="22"/>
          <w:szCs w:val="22"/>
        </w:rPr>
        <w:t xml:space="preserve"> düzeyinde gerçekleşmiştir.</w:t>
      </w:r>
      <w:r w:rsidR="00230002" w:rsidRPr="0074470B">
        <w:rPr>
          <w:rFonts w:ascii="Arial" w:hAnsi="Arial" w:cs="Arial"/>
          <w:sz w:val="22"/>
          <w:szCs w:val="22"/>
        </w:rPr>
        <w:t xml:space="preserve"> İlk on bankanın</w:t>
      </w:r>
      <w:r w:rsidR="008258D7" w:rsidRPr="0074470B">
        <w:rPr>
          <w:rFonts w:ascii="Arial" w:hAnsi="Arial" w:cs="Arial"/>
          <w:sz w:val="22"/>
          <w:szCs w:val="22"/>
        </w:rPr>
        <w:t xml:space="preserve"> toplam aktifler</w:t>
      </w:r>
      <w:r w:rsidR="00230002" w:rsidRPr="0074470B">
        <w:rPr>
          <w:rFonts w:ascii="Arial" w:hAnsi="Arial" w:cs="Arial"/>
          <w:sz w:val="22"/>
          <w:szCs w:val="22"/>
        </w:rPr>
        <w:t xml:space="preserve"> ve mevduat</w:t>
      </w:r>
      <w:r w:rsidR="007B2A46" w:rsidRPr="0074470B">
        <w:rPr>
          <w:rFonts w:ascii="Arial" w:hAnsi="Arial" w:cs="Arial"/>
          <w:sz w:val="22"/>
          <w:szCs w:val="22"/>
        </w:rPr>
        <w:t xml:space="preserve"> içindeki payı </w:t>
      </w:r>
      <w:r w:rsidR="00230002" w:rsidRPr="0074470B">
        <w:rPr>
          <w:rFonts w:ascii="Arial" w:hAnsi="Arial" w:cs="Arial"/>
          <w:sz w:val="22"/>
          <w:szCs w:val="22"/>
        </w:rPr>
        <w:t>sırasıyla yüzde</w:t>
      </w:r>
      <w:r w:rsidR="001B38FD" w:rsidRPr="0074470B">
        <w:rPr>
          <w:rFonts w:ascii="Arial" w:hAnsi="Arial" w:cs="Arial"/>
          <w:sz w:val="22"/>
          <w:szCs w:val="22"/>
        </w:rPr>
        <w:t xml:space="preserve"> 8</w:t>
      </w:r>
      <w:r w:rsidR="00557A43" w:rsidRPr="0074470B">
        <w:rPr>
          <w:rFonts w:ascii="Arial" w:hAnsi="Arial" w:cs="Arial"/>
          <w:sz w:val="22"/>
          <w:szCs w:val="22"/>
        </w:rPr>
        <w:t>6</w:t>
      </w:r>
      <w:r w:rsidR="00FF1F68" w:rsidRPr="0074470B">
        <w:rPr>
          <w:rFonts w:ascii="Arial" w:hAnsi="Arial" w:cs="Arial"/>
          <w:sz w:val="22"/>
          <w:szCs w:val="22"/>
        </w:rPr>
        <w:t xml:space="preserve"> </w:t>
      </w:r>
      <w:r w:rsidR="00230002" w:rsidRPr="0074470B">
        <w:rPr>
          <w:rFonts w:ascii="Arial" w:hAnsi="Arial" w:cs="Arial"/>
          <w:sz w:val="22"/>
          <w:szCs w:val="22"/>
        </w:rPr>
        <w:t>ve yüzde 91 düzeyinde gerçekleşmiştir.</w:t>
      </w:r>
      <w:r w:rsidR="00B714E2" w:rsidRPr="0074470B">
        <w:rPr>
          <w:rFonts w:ascii="Arial" w:hAnsi="Arial" w:cs="Arial"/>
          <w:sz w:val="22"/>
          <w:szCs w:val="22"/>
        </w:rPr>
        <w:t xml:space="preserve"> </w:t>
      </w:r>
      <w:r w:rsidR="001B38FD" w:rsidRPr="0074470B">
        <w:rPr>
          <w:rFonts w:ascii="Arial" w:hAnsi="Arial" w:cs="Arial"/>
          <w:sz w:val="22"/>
          <w:szCs w:val="22"/>
        </w:rPr>
        <w:t>Krediler içindeki payı ise yüzde 86 olmuştur.</w:t>
      </w:r>
    </w:p>
    <w:p w14:paraId="7C25C2ED" w14:textId="77777777" w:rsidR="009D0CDA" w:rsidRPr="0074470B" w:rsidRDefault="009D0CDA" w:rsidP="009D0CDA">
      <w:pPr>
        <w:jc w:val="both"/>
        <w:rPr>
          <w:rFonts w:ascii="Arial" w:hAnsi="Arial" w:cs="Arial"/>
          <w:sz w:val="22"/>
          <w:szCs w:val="22"/>
        </w:rPr>
      </w:pPr>
    </w:p>
    <w:p w14:paraId="4FB3F4C9" w14:textId="77777777" w:rsidR="00CC3FDF" w:rsidRPr="0074470B" w:rsidRDefault="00CC3FDF" w:rsidP="00CC3FDF">
      <w:pPr>
        <w:pStyle w:val="BodyText"/>
        <w:rPr>
          <w:rFonts w:ascii="Arial" w:hAnsi="Arial" w:cs="Arial"/>
          <w:b/>
          <w:sz w:val="22"/>
          <w:szCs w:val="22"/>
        </w:rPr>
      </w:pPr>
    </w:p>
    <w:p w14:paraId="45C29212" w14:textId="77777777" w:rsidR="00CE08B2" w:rsidRPr="0074470B" w:rsidRDefault="00CE08B2" w:rsidP="00CC3FDF">
      <w:pPr>
        <w:pStyle w:val="Heading4"/>
        <w:rPr>
          <w:rFonts w:ascii="Arial" w:hAnsi="Arial" w:cs="Arial"/>
          <w:b/>
          <w:szCs w:val="24"/>
        </w:rPr>
      </w:pPr>
    </w:p>
    <w:p w14:paraId="546A8837" w14:textId="7CA47715" w:rsidR="004F5921" w:rsidRPr="0074470B" w:rsidRDefault="004F5921" w:rsidP="004F5921"/>
    <w:sectPr w:rsidR="004F5921" w:rsidRPr="0074470B" w:rsidSect="00150A4B"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2381" w:right="2268" w:bottom="1440" w:left="1814" w:header="1151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B8277" w14:textId="77777777" w:rsidR="00EC25A2" w:rsidRDefault="00EC25A2">
      <w:r>
        <w:separator/>
      </w:r>
    </w:p>
  </w:endnote>
  <w:endnote w:type="continuationSeparator" w:id="0">
    <w:p w14:paraId="51398FC0" w14:textId="77777777" w:rsidR="00EC25A2" w:rsidRDefault="00EC25A2">
      <w:r>
        <w:continuationSeparator/>
      </w:r>
    </w:p>
  </w:endnote>
  <w:endnote w:type="continuationNotice" w:id="1">
    <w:p w14:paraId="5C03673E" w14:textId="77777777" w:rsidR="00EC25A2" w:rsidRDefault="00EC2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10C2C" w14:textId="77777777" w:rsidR="00EC25A2" w:rsidRDefault="00EC25A2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CB817" w14:textId="77777777" w:rsidR="00EC25A2" w:rsidRDefault="00EC25A2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FFA40" w14:textId="77777777" w:rsidR="00EC25A2" w:rsidRPr="00150A4B" w:rsidRDefault="00EC25A2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AF7B7C">
      <w:rPr>
        <w:rStyle w:val="PageNumber"/>
        <w:rFonts w:ascii="Arial" w:hAnsi="Arial" w:cs="Arial"/>
        <w:noProof/>
        <w:sz w:val="18"/>
        <w:szCs w:val="18"/>
      </w:rPr>
      <w:t>2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14:paraId="4FA03DEB" w14:textId="6338B8E0" w:rsidR="00EC25A2" w:rsidRPr="00150A4B" w:rsidRDefault="00EC25A2" w:rsidP="00150A4B">
    <w:pPr>
      <w:pStyle w:val="Footer"/>
      <w:ind w:right="360"/>
      <w:rPr>
        <w:rFonts w:ascii="Arial" w:hAnsi="Arial" w:cs="Arial"/>
        <w:sz w:val="18"/>
        <w:szCs w:val="18"/>
      </w:rPr>
    </w:pPr>
    <w:r w:rsidRPr="00150A4B">
      <w:rPr>
        <w:rFonts w:ascii="Arial" w:hAnsi="Arial" w:cs="Arial"/>
        <w:sz w:val="18"/>
        <w:szCs w:val="18"/>
      </w:rPr>
      <w:t>TBB/İstatistiki Raporlar/Üç Aylık B</w:t>
    </w:r>
    <w:r>
      <w:rPr>
        <w:rFonts w:ascii="Arial" w:hAnsi="Arial" w:cs="Arial"/>
        <w:sz w:val="18"/>
        <w:szCs w:val="18"/>
      </w:rPr>
      <w:t>an</w:t>
    </w:r>
    <w:r w:rsidR="0002321F">
      <w:rPr>
        <w:rFonts w:ascii="Arial" w:hAnsi="Arial" w:cs="Arial"/>
        <w:sz w:val="18"/>
        <w:szCs w:val="18"/>
      </w:rPr>
      <w:t>kacılık Sektörü Bilgileri/Mart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4B118" w14:textId="77777777" w:rsidR="00EC25A2" w:rsidRDefault="00EC25A2">
      <w:r>
        <w:separator/>
      </w:r>
    </w:p>
  </w:footnote>
  <w:footnote w:type="continuationSeparator" w:id="0">
    <w:p w14:paraId="1E7B4354" w14:textId="77777777" w:rsidR="00EC25A2" w:rsidRDefault="00EC25A2">
      <w:r>
        <w:continuationSeparator/>
      </w:r>
    </w:p>
  </w:footnote>
  <w:footnote w:type="continuationNotice" w:id="1">
    <w:p w14:paraId="29A9377F" w14:textId="77777777" w:rsidR="00EC25A2" w:rsidRDefault="00EC25A2"/>
  </w:footnote>
  <w:footnote w:id="2">
    <w:p w14:paraId="595C7BCD" w14:textId="77777777" w:rsidR="00EC25A2" w:rsidRPr="0043078B" w:rsidRDefault="00EC25A2" w:rsidP="00F56C32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43078B">
        <w:rPr>
          <w:rFonts w:ascii="Arial" w:hAnsi="Arial" w:cs="Arial"/>
          <w:sz w:val="18"/>
          <w:szCs w:val="18"/>
        </w:rPr>
        <w:t xml:space="preserve"> Mevduat bankalarıyla kalkınma ve yatırım bankalarını (KYB) kapsamaktadır.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A192" w14:textId="3F4F6338"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1" behindDoc="0" locked="0" layoutInCell="1" allowOverlap="1" wp14:anchorId="3313CCA0" wp14:editId="1755529F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FAA79" w14:textId="31875BE0" w:rsidR="00EC25A2" w:rsidRDefault="00EC25A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99DE4BA" wp14:editId="6DAA18D4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C37"/>
    <w:rsid w:val="000032CF"/>
    <w:rsid w:val="0000594D"/>
    <w:rsid w:val="000059AC"/>
    <w:rsid w:val="00005DCA"/>
    <w:rsid w:val="00006D24"/>
    <w:rsid w:val="00011F74"/>
    <w:rsid w:val="00020CE0"/>
    <w:rsid w:val="00022197"/>
    <w:rsid w:val="0002321F"/>
    <w:rsid w:val="00024B85"/>
    <w:rsid w:val="0002551A"/>
    <w:rsid w:val="000259D4"/>
    <w:rsid w:val="000278CF"/>
    <w:rsid w:val="0003002A"/>
    <w:rsid w:val="000305F2"/>
    <w:rsid w:val="00032C99"/>
    <w:rsid w:val="00032FBF"/>
    <w:rsid w:val="00033D63"/>
    <w:rsid w:val="00034CC3"/>
    <w:rsid w:val="000370A9"/>
    <w:rsid w:val="000445E2"/>
    <w:rsid w:val="000463F7"/>
    <w:rsid w:val="00050BEE"/>
    <w:rsid w:val="0005252A"/>
    <w:rsid w:val="0006000E"/>
    <w:rsid w:val="000601DB"/>
    <w:rsid w:val="00061AB1"/>
    <w:rsid w:val="00061BE5"/>
    <w:rsid w:val="00063096"/>
    <w:rsid w:val="00063DD6"/>
    <w:rsid w:val="0006776F"/>
    <w:rsid w:val="00071922"/>
    <w:rsid w:val="0007418F"/>
    <w:rsid w:val="000753BC"/>
    <w:rsid w:val="00075ACB"/>
    <w:rsid w:val="00075DBF"/>
    <w:rsid w:val="00077A58"/>
    <w:rsid w:val="000811AE"/>
    <w:rsid w:val="00081CCD"/>
    <w:rsid w:val="00083580"/>
    <w:rsid w:val="00085D08"/>
    <w:rsid w:val="00086B44"/>
    <w:rsid w:val="0008765B"/>
    <w:rsid w:val="000879F2"/>
    <w:rsid w:val="000908AB"/>
    <w:rsid w:val="000936F4"/>
    <w:rsid w:val="000937FD"/>
    <w:rsid w:val="00093E05"/>
    <w:rsid w:val="00093E66"/>
    <w:rsid w:val="0009420C"/>
    <w:rsid w:val="00095DF9"/>
    <w:rsid w:val="000967DD"/>
    <w:rsid w:val="00097274"/>
    <w:rsid w:val="000A2627"/>
    <w:rsid w:val="000A4894"/>
    <w:rsid w:val="000A4F94"/>
    <w:rsid w:val="000A70E6"/>
    <w:rsid w:val="000B01DA"/>
    <w:rsid w:val="000B34A0"/>
    <w:rsid w:val="000B4601"/>
    <w:rsid w:val="000B6BA1"/>
    <w:rsid w:val="000C0B54"/>
    <w:rsid w:val="000C1C7E"/>
    <w:rsid w:val="000C2C6E"/>
    <w:rsid w:val="000C2D9B"/>
    <w:rsid w:val="000C3218"/>
    <w:rsid w:val="000C58F6"/>
    <w:rsid w:val="000C6167"/>
    <w:rsid w:val="000C6FD5"/>
    <w:rsid w:val="000C7475"/>
    <w:rsid w:val="000D3587"/>
    <w:rsid w:val="000D471E"/>
    <w:rsid w:val="000D6B38"/>
    <w:rsid w:val="000E02E7"/>
    <w:rsid w:val="000E31DB"/>
    <w:rsid w:val="000E35C0"/>
    <w:rsid w:val="000E4B10"/>
    <w:rsid w:val="000E509C"/>
    <w:rsid w:val="000E51E4"/>
    <w:rsid w:val="00103A86"/>
    <w:rsid w:val="00103AB5"/>
    <w:rsid w:val="0010596C"/>
    <w:rsid w:val="00106D99"/>
    <w:rsid w:val="00111013"/>
    <w:rsid w:val="0011286C"/>
    <w:rsid w:val="00112CE3"/>
    <w:rsid w:val="00122327"/>
    <w:rsid w:val="00122E2E"/>
    <w:rsid w:val="0012491B"/>
    <w:rsid w:val="00125017"/>
    <w:rsid w:val="00131823"/>
    <w:rsid w:val="00136B7D"/>
    <w:rsid w:val="00136CB6"/>
    <w:rsid w:val="001447FF"/>
    <w:rsid w:val="001450BA"/>
    <w:rsid w:val="00147144"/>
    <w:rsid w:val="00150A4B"/>
    <w:rsid w:val="001514D2"/>
    <w:rsid w:val="00152005"/>
    <w:rsid w:val="00153528"/>
    <w:rsid w:val="00154601"/>
    <w:rsid w:val="00155926"/>
    <w:rsid w:val="001574B3"/>
    <w:rsid w:val="0016118B"/>
    <w:rsid w:val="00161F83"/>
    <w:rsid w:val="001636FB"/>
    <w:rsid w:val="00165874"/>
    <w:rsid w:val="00166097"/>
    <w:rsid w:val="00167128"/>
    <w:rsid w:val="00167EDA"/>
    <w:rsid w:val="00172BAC"/>
    <w:rsid w:val="0018089A"/>
    <w:rsid w:val="00180DAB"/>
    <w:rsid w:val="001828AC"/>
    <w:rsid w:val="001835B2"/>
    <w:rsid w:val="00191F07"/>
    <w:rsid w:val="00194709"/>
    <w:rsid w:val="00195E9D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C04BB"/>
    <w:rsid w:val="001C2CFD"/>
    <w:rsid w:val="001C42E9"/>
    <w:rsid w:val="001C6255"/>
    <w:rsid w:val="001C7B29"/>
    <w:rsid w:val="001D051F"/>
    <w:rsid w:val="001D05D0"/>
    <w:rsid w:val="001D13FD"/>
    <w:rsid w:val="001D2E7D"/>
    <w:rsid w:val="001D7D3E"/>
    <w:rsid w:val="001E228E"/>
    <w:rsid w:val="001E73D9"/>
    <w:rsid w:val="001F16BE"/>
    <w:rsid w:val="001F2AB3"/>
    <w:rsid w:val="001F4C7F"/>
    <w:rsid w:val="001F5F13"/>
    <w:rsid w:val="0020333F"/>
    <w:rsid w:val="00203C7D"/>
    <w:rsid w:val="00206936"/>
    <w:rsid w:val="00207DB5"/>
    <w:rsid w:val="0021772C"/>
    <w:rsid w:val="00217832"/>
    <w:rsid w:val="0022175F"/>
    <w:rsid w:val="00222299"/>
    <w:rsid w:val="002224FB"/>
    <w:rsid w:val="00225997"/>
    <w:rsid w:val="00230002"/>
    <w:rsid w:val="00230DCA"/>
    <w:rsid w:val="0023180D"/>
    <w:rsid w:val="00232A50"/>
    <w:rsid w:val="0023445A"/>
    <w:rsid w:val="0024522A"/>
    <w:rsid w:val="0024544F"/>
    <w:rsid w:val="00245C28"/>
    <w:rsid w:val="002503E1"/>
    <w:rsid w:val="00251274"/>
    <w:rsid w:val="00254778"/>
    <w:rsid w:val="00254A3B"/>
    <w:rsid w:val="00260664"/>
    <w:rsid w:val="00260B58"/>
    <w:rsid w:val="00261591"/>
    <w:rsid w:val="00261CF1"/>
    <w:rsid w:val="002659B2"/>
    <w:rsid w:val="00266803"/>
    <w:rsid w:val="002749B5"/>
    <w:rsid w:val="002754BE"/>
    <w:rsid w:val="002755B6"/>
    <w:rsid w:val="00275616"/>
    <w:rsid w:val="00276405"/>
    <w:rsid w:val="00285C69"/>
    <w:rsid w:val="00290664"/>
    <w:rsid w:val="002910A9"/>
    <w:rsid w:val="002918BD"/>
    <w:rsid w:val="00295A20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6850"/>
    <w:rsid w:val="002C3712"/>
    <w:rsid w:val="002C3ED8"/>
    <w:rsid w:val="002C7DDB"/>
    <w:rsid w:val="002D0DE5"/>
    <w:rsid w:val="002D130A"/>
    <w:rsid w:val="002D2756"/>
    <w:rsid w:val="002D3980"/>
    <w:rsid w:val="002D5069"/>
    <w:rsid w:val="002D7A9D"/>
    <w:rsid w:val="002E2194"/>
    <w:rsid w:val="002E6204"/>
    <w:rsid w:val="002E6743"/>
    <w:rsid w:val="002F34E9"/>
    <w:rsid w:val="002F4CD8"/>
    <w:rsid w:val="003006EF"/>
    <w:rsid w:val="0030136D"/>
    <w:rsid w:val="003014E8"/>
    <w:rsid w:val="00305757"/>
    <w:rsid w:val="00306747"/>
    <w:rsid w:val="00312173"/>
    <w:rsid w:val="003163D5"/>
    <w:rsid w:val="00330FE3"/>
    <w:rsid w:val="003323C1"/>
    <w:rsid w:val="003330C4"/>
    <w:rsid w:val="0033513E"/>
    <w:rsid w:val="00335F58"/>
    <w:rsid w:val="00335FF8"/>
    <w:rsid w:val="00336F28"/>
    <w:rsid w:val="0033715A"/>
    <w:rsid w:val="00340088"/>
    <w:rsid w:val="00340F3E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70D0D"/>
    <w:rsid w:val="00373ED0"/>
    <w:rsid w:val="003745B7"/>
    <w:rsid w:val="003757FE"/>
    <w:rsid w:val="00377C1C"/>
    <w:rsid w:val="00380952"/>
    <w:rsid w:val="00380F02"/>
    <w:rsid w:val="00383261"/>
    <w:rsid w:val="003837C0"/>
    <w:rsid w:val="00386A43"/>
    <w:rsid w:val="0039275A"/>
    <w:rsid w:val="0039426B"/>
    <w:rsid w:val="003A5525"/>
    <w:rsid w:val="003A56FF"/>
    <w:rsid w:val="003A6266"/>
    <w:rsid w:val="003B13E1"/>
    <w:rsid w:val="003B19BC"/>
    <w:rsid w:val="003B339D"/>
    <w:rsid w:val="003B386B"/>
    <w:rsid w:val="003B5786"/>
    <w:rsid w:val="003B622B"/>
    <w:rsid w:val="003B7722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C3C"/>
    <w:rsid w:val="003F60E2"/>
    <w:rsid w:val="003F6D0B"/>
    <w:rsid w:val="00400B5C"/>
    <w:rsid w:val="004017C3"/>
    <w:rsid w:val="0040486F"/>
    <w:rsid w:val="004102AE"/>
    <w:rsid w:val="004105D3"/>
    <w:rsid w:val="00412035"/>
    <w:rsid w:val="004127D7"/>
    <w:rsid w:val="00414B9F"/>
    <w:rsid w:val="00416474"/>
    <w:rsid w:val="00416F67"/>
    <w:rsid w:val="00420C40"/>
    <w:rsid w:val="00421689"/>
    <w:rsid w:val="0042259E"/>
    <w:rsid w:val="00423136"/>
    <w:rsid w:val="00424298"/>
    <w:rsid w:val="004247CC"/>
    <w:rsid w:val="00427CE0"/>
    <w:rsid w:val="00430E8D"/>
    <w:rsid w:val="004322BD"/>
    <w:rsid w:val="0043620B"/>
    <w:rsid w:val="00437F86"/>
    <w:rsid w:val="00442F96"/>
    <w:rsid w:val="004434AA"/>
    <w:rsid w:val="004505A8"/>
    <w:rsid w:val="004506A2"/>
    <w:rsid w:val="00455529"/>
    <w:rsid w:val="00456A62"/>
    <w:rsid w:val="00462089"/>
    <w:rsid w:val="004654B5"/>
    <w:rsid w:val="00466055"/>
    <w:rsid w:val="00470F99"/>
    <w:rsid w:val="00471727"/>
    <w:rsid w:val="00473AB2"/>
    <w:rsid w:val="00477332"/>
    <w:rsid w:val="00477356"/>
    <w:rsid w:val="004774B6"/>
    <w:rsid w:val="00477DA6"/>
    <w:rsid w:val="00480730"/>
    <w:rsid w:val="00480EDA"/>
    <w:rsid w:val="00481874"/>
    <w:rsid w:val="00482B3B"/>
    <w:rsid w:val="00482B60"/>
    <w:rsid w:val="00485FDC"/>
    <w:rsid w:val="00486730"/>
    <w:rsid w:val="00486C4D"/>
    <w:rsid w:val="00494876"/>
    <w:rsid w:val="00497A10"/>
    <w:rsid w:val="00497A9E"/>
    <w:rsid w:val="004A1F60"/>
    <w:rsid w:val="004A3FB3"/>
    <w:rsid w:val="004A4178"/>
    <w:rsid w:val="004A4B10"/>
    <w:rsid w:val="004A555F"/>
    <w:rsid w:val="004A7C1A"/>
    <w:rsid w:val="004B1643"/>
    <w:rsid w:val="004B1FC3"/>
    <w:rsid w:val="004B2791"/>
    <w:rsid w:val="004B4BF8"/>
    <w:rsid w:val="004C02B9"/>
    <w:rsid w:val="004C1703"/>
    <w:rsid w:val="004C7609"/>
    <w:rsid w:val="004C7C41"/>
    <w:rsid w:val="004D05CD"/>
    <w:rsid w:val="004D3AC4"/>
    <w:rsid w:val="004D403E"/>
    <w:rsid w:val="004D4232"/>
    <w:rsid w:val="004D5CF1"/>
    <w:rsid w:val="004D787D"/>
    <w:rsid w:val="004D7B77"/>
    <w:rsid w:val="004E14E4"/>
    <w:rsid w:val="004E2606"/>
    <w:rsid w:val="004E396B"/>
    <w:rsid w:val="004E4338"/>
    <w:rsid w:val="004E5DFF"/>
    <w:rsid w:val="004E6E67"/>
    <w:rsid w:val="004E7CE0"/>
    <w:rsid w:val="004E7D5B"/>
    <w:rsid w:val="004E7FE8"/>
    <w:rsid w:val="004F1D3D"/>
    <w:rsid w:val="004F3B96"/>
    <w:rsid w:val="004F44E5"/>
    <w:rsid w:val="004F5487"/>
    <w:rsid w:val="004F5921"/>
    <w:rsid w:val="004F712D"/>
    <w:rsid w:val="005018EA"/>
    <w:rsid w:val="00505221"/>
    <w:rsid w:val="0050684C"/>
    <w:rsid w:val="00506B8D"/>
    <w:rsid w:val="00507BB0"/>
    <w:rsid w:val="005122F3"/>
    <w:rsid w:val="005148BF"/>
    <w:rsid w:val="00516ECA"/>
    <w:rsid w:val="00525CA5"/>
    <w:rsid w:val="00531E64"/>
    <w:rsid w:val="00536AD5"/>
    <w:rsid w:val="00537C3F"/>
    <w:rsid w:val="00537E7E"/>
    <w:rsid w:val="00541E6B"/>
    <w:rsid w:val="0054289A"/>
    <w:rsid w:val="00546246"/>
    <w:rsid w:val="00551550"/>
    <w:rsid w:val="00551C6A"/>
    <w:rsid w:val="00551FB3"/>
    <w:rsid w:val="00552B31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5870"/>
    <w:rsid w:val="005762DD"/>
    <w:rsid w:val="00577367"/>
    <w:rsid w:val="00584963"/>
    <w:rsid w:val="00586269"/>
    <w:rsid w:val="0058626F"/>
    <w:rsid w:val="00591106"/>
    <w:rsid w:val="00591B57"/>
    <w:rsid w:val="00592862"/>
    <w:rsid w:val="005953B8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B0140"/>
    <w:rsid w:val="005B05D6"/>
    <w:rsid w:val="005B1C8E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7CE5"/>
    <w:rsid w:val="005D06FE"/>
    <w:rsid w:val="005D0E10"/>
    <w:rsid w:val="005D12F2"/>
    <w:rsid w:val="005D1D5E"/>
    <w:rsid w:val="005D29B1"/>
    <w:rsid w:val="005D35A0"/>
    <w:rsid w:val="005D58E4"/>
    <w:rsid w:val="005D5ABD"/>
    <w:rsid w:val="005D7F85"/>
    <w:rsid w:val="005E2055"/>
    <w:rsid w:val="005E3E8E"/>
    <w:rsid w:val="005E5114"/>
    <w:rsid w:val="005F04CA"/>
    <w:rsid w:val="005F15D0"/>
    <w:rsid w:val="005F213D"/>
    <w:rsid w:val="005F2667"/>
    <w:rsid w:val="005F66FE"/>
    <w:rsid w:val="00604C5F"/>
    <w:rsid w:val="00607C2D"/>
    <w:rsid w:val="00611335"/>
    <w:rsid w:val="00611613"/>
    <w:rsid w:val="006117B9"/>
    <w:rsid w:val="00614B08"/>
    <w:rsid w:val="00614B29"/>
    <w:rsid w:val="00624C34"/>
    <w:rsid w:val="0062500F"/>
    <w:rsid w:val="0062616B"/>
    <w:rsid w:val="00627C07"/>
    <w:rsid w:val="00630977"/>
    <w:rsid w:val="00632D6B"/>
    <w:rsid w:val="0063456B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61190"/>
    <w:rsid w:val="006627DB"/>
    <w:rsid w:val="00665004"/>
    <w:rsid w:val="006666E6"/>
    <w:rsid w:val="00666EB4"/>
    <w:rsid w:val="0066712B"/>
    <w:rsid w:val="00667D87"/>
    <w:rsid w:val="006700E1"/>
    <w:rsid w:val="00671675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6B87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E2E9F"/>
    <w:rsid w:val="006E6098"/>
    <w:rsid w:val="006F6C26"/>
    <w:rsid w:val="00700D37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D11"/>
    <w:rsid w:val="0072311B"/>
    <w:rsid w:val="00725158"/>
    <w:rsid w:val="00727469"/>
    <w:rsid w:val="00730ED9"/>
    <w:rsid w:val="00731499"/>
    <w:rsid w:val="00735AF8"/>
    <w:rsid w:val="00736644"/>
    <w:rsid w:val="00736ED1"/>
    <w:rsid w:val="00737D21"/>
    <w:rsid w:val="00737DCB"/>
    <w:rsid w:val="007406A6"/>
    <w:rsid w:val="007419B4"/>
    <w:rsid w:val="0074470B"/>
    <w:rsid w:val="00745565"/>
    <w:rsid w:val="00746D32"/>
    <w:rsid w:val="007526D0"/>
    <w:rsid w:val="00755393"/>
    <w:rsid w:val="00755D03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7790"/>
    <w:rsid w:val="00772054"/>
    <w:rsid w:val="00772D5D"/>
    <w:rsid w:val="00776E52"/>
    <w:rsid w:val="0078217B"/>
    <w:rsid w:val="007826A3"/>
    <w:rsid w:val="00783920"/>
    <w:rsid w:val="00784A1E"/>
    <w:rsid w:val="00790245"/>
    <w:rsid w:val="007913B0"/>
    <w:rsid w:val="00791D09"/>
    <w:rsid w:val="00793ECE"/>
    <w:rsid w:val="00794FAA"/>
    <w:rsid w:val="007964CC"/>
    <w:rsid w:val="007A16D8"/>
    <w:rsid w:val="007A3257"/>
    <w:rsid w:val="007A3993"/>
    <w:rsid w:val="007A4430"/>
    <w:rsid w:val="007A57EB"/>
    <w:rsid w:val="007A6654"/>
    <w:rsid w:val="007A71E1"/>
    <w:rsid w:val="007A7F7F"/>
    <w:rsid w:val="007B0C1A"/>
    <w:rsid w:val="007B141B"/>
    <w:rsid w:val="007B19AB"/>
    <w:rsid w:val="007B2A46"/>
    <w:rsid w:val="007B7F6D"/>
    <w:rsid w:val="007C0AEA"/>
    <w:rsid w:val="007C1059"/>
    <w:rsid w:val="007C5AD9"/>
    <w:rsid w:val="007C77CB"/>
    <w:rsid w:val="007D0A2C"/>
    <w:rsid w:val="007D191A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3E67"/>
    <w:rsid w:val="007F469B"/>
    <w:rsid w:val="007F47D4"/>
    <w:rsid w:val="007F4850"/>
    <w:rsid w:val="007F49D8"/>
    <w:rsid w:val="007F4A76"/>
    <w:rsid w:val="007F5D24"/>
    <w:rsid w:val="00800C4D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CD6"/>
    <w:rsid w:val="008153CD"/>
    <w:rsid w:val="00817885"/>
    <w:rsid w:val="0081788A"/>
    <w:rsid w:val="008258D7"/>
    <w:rsid w:val="00825E65"/>
    <w:rsid w:val="00830114"/>
    <w:rsid w:val="0083217D"/>
    <w:rsid w:val="00833A0A"/>
    <w:rsid w:val="00833E8B"/>
    <w:rsid w:val="0083577B"/>
    <w:rsid w:val="008369CA"/>
    <w:rsid w:val="0084744F"/>
    <w:rsid w:val="00847DF9"/>
    <w:rsid w:val="0085294D"/>
    <w:rsid w:val="00852BCF"/>
    <w:rsid w:val="00854E79"/>
    <w:rsid w:val="008556EE"/>
    <w:rsid w:val="00855975"/>
    <w:rsid w:val="00855EFF"/>
    <w:rsid w:val="00856624"/>
    <w:rsid w:val="0086063C"/>
    <w:rsid w:val="00860DBB"/>
    <w:rsid w:val="008618B7"/>
    <w:rsid w:val="008620EB"/>
    <w:rsid w:val="008622F4"/>
    <w:rsid w:val="00862ACA"/>
    <w:rsid w:val="008638FB"/>
    <w:rsid w:val="00863E6D"/>
    <w:rsid w:val="008654C4"/>
    <w:rsid w:val="008701BE"/>
    <w:rsid w:val="00873BF4"/>
    <w:rsid w:val="00874CCA"/>
    <w:rsid w:val="00876518"/>
    <w:rsid w:val="00880CB4"/>
    <w:rsid w:val="00881A93"/>
    <w:rsid w:val="00885E1E"/>
    <w:rsid w:val="008861B0"/>
    <w:rsid w:val="00887ADA"/>
    <w:rsid w:val="008964A8"/>
    <w:rsid w:val="008974BF"/>
    <w:rsid w:val="008A1D59"/>
    <w:rsid w:val="008A71FB"/>
    <w:rsid w:val="008A78DE"/>
    <w:rsid w:val="008B01D7"/>
    <w:rsid w:val="008B1E31"/>
    <w:rsid w:val="008B4FC3"/>
    <w:rsid w:val="008B53B2"/>
    <w:rsid w:val="008B622D"/>
    <w:rsid w:val="008C1224"/>
    <w:rsid w:val="008C1A50"/>
    <w:rsid w:val="008C3653"/>
    <w:rsid w:val="008C4221"/>
    <w:rsid w:val="008C55E1"/>
    <w:rsid w:val="008C6307"/>
    <w:rsid w:val="008C758A"/>
    <w:rsid w:val="008C7E48"/>
    <w:rsid w:val="008D1679"/>
    <w:rsid w:val="008D1D5E"/>
    <w:rsid w:val="008D4D0C"/>
    <w:rsid w:val="008D6852"/>
    <w:rsid w:val="008E599A"/>
    <w:rsid w:val="008E7143"/>
    <w:rsid w:val="008E72BC"/>
    <w:rsid w:val="008F07C6"/>
    <w:rsid w:val="008F0DE6"/>
    <w:rsid w:val="008F130F"/>
    <w:rsid w:val="008F2964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51A4"/>
    <w:rsid w:val="00915359"/>
    <w:rsid w:val="00916775"/>
    <w:rsid w:val="009231F0"/>
    <w:rsid w:val="00924635"/>
    <w:rsid w:val="00930047"/>
    <w:rsid w:val="00940242"/>
    <w:rsid w:val="00940D54"/>
    <w:rsid w:val="00943608"/>
    <w:rsid w:val="00952E33"/>
    <w:rsid w:val="009535B2"/>
    <w:rsid w:val="0095455B"/>
    <w:rsid w:val="009554CD"/>
    <w:rsid w:val="00960732"/>
    <w:rsid w:val="009634AF"/>
    <w:rsid w:val="00965A8B"/>
    <w:rsid w:val="00967CBC"/>
    <w:rsid w:val="00970B36"/>
    <w:rsid w:val="009724AE"/>
    <w:rsid w:val="00975B71"/>
    <w:rsid w:val="00975E31"/>
    <w:rsid w:val="009767FB"/>
    <w:rsid w:val="00983868"/>
    <w:rsid w:val="00983A3D"/>
    <w:rsid w:val="009901C0"/>
    <w:rsid w:val="00992E84"/>
    <w:rsid w:val="00994241"/>
    <w:rsid w:val="009958CE"/>
    <w:rsid w:val="009A0646"/>
    <w:rsid w:val="009A1083"/>
    <w:rsid w:val="009A17FE"/>
    <w:rsid w:val="009A1BE7"/>
    <w:rsid w:val="009A45C6"/>
    <w:rsid w:val="009A565D"/>
    <w:rsid w:val="009A7A59"/>
    <w:rsid w:val="009B0446"/>
    <w:rsid w:val="009B0D31"/>
    <w:rsid w:val="009B4E56"/>
    <w:rsid w:val="009B6FFC"/>
    <w:rsid w:val="009C07F4"/>
    <w:rsid w:val="009C1881"/>
    <w:rsid w:val="009C308E"/>
    <w:rsid w:val="009C34A0"/>
    <w:rsid w:val="009C4749"/>
    <w:rsid w:val="009D0CDA"/>
    <w:rsid w:val="009D1030"/>
    <w:rsid w:val="009D3A68"/>
    <w:rsid w:val="009D3C04"/>
    <w:rsid w:val="009E354E"/>
    <w:rsid w:val="009E4B22"/>
    <w:rsid w:val="009E6161"/>
    <w:rsid w:val="009F1914"/>
    <w:rsid w:val="009F25A5"/>
    <w:rsid w:val="009F3E29"/>
    <w:rsid w:val="009F78D3"/>
    <w:rsid w:val="00A02C0C"/>
    <w:rsid w:val="00A0306E"/>
    <w:rsid w:val="00A0461F"/>
    <w:rsid w:val="00A05BB6"/>
    <w:rsid w:val="00A07355"/>
    <w:rsid w:val="00A10CD9"/>
    <w:rsid w:val="00A11798"/>
    <w:rsid w:val="00A12E01"/>
    <w:rsid w:val="00A13155"/>
    <w:rsid w:val="00A13A59"/>
    <w:rsid w:val="00A17CA2"/>
    <w:rsid w:val="00A20B6F"/>
    <w:rsid w:val="00A21128"/>
    <w:rsid w:val="00A21D70"/>
    <w:rsid w:val="00A22E8E"/>
    <w:rsid w:val="00A23A52"/>
    <w:rsid w:val="00A25B23"/>
    <w:rsid w:val="00A26A4D"/>
    <w:rsid w:val="00A31B87"/>
    <w:rsid w:val="00A31EF6"/>
    <w:rsid w:val="00A3506E"/>
    <w:rsid w:val="00A4074B"/>
    <w:rsid w:val="00A467DF"/>
    <w:rsid w:val="00A51C3C"/>
    <w:rsid w:val="00A52AC7"/>
    <w:rsid w:val="00A6029D"/>
    <w:rsid w:val="00A61E86"/>
    <w:rsid w:val="00A62814"/>
    <w:rsid w:val="00A62BA8"/>
    <w:rsid w:val="00A634DF"/>
    <w:rsid w:val="00A635EB"/>
    <w:rsid w:val="00A636FF"/>
    <w:rsid w:val="00A65F0C"/>
    <w:rsid w:val="00A70DC7"/>
    <w:rsid w:val="00A72125"/>
    <w:rsid w:val="00A724A1"/>
    <w:rsid w:val="00A764FD"/>
    <w:rsid w:val="00A774EA"/>
    <w:rsid w:val="00A82433"/>
    <w:rsid w:val="00A84040"/>
    <w:rsid w:val="00A84955"/>
    <w:rsid w:val="00A8595D"/>
    <w:rsid w:val="00A93F51"/>
    <w:rsid w:val="00A94D85"/>
    <w:rsid w:val="00A97E2E"/>
    <w:rsid w:val="00AA0762"/>
    <w:rsid w:val="00AA1423"/>
    <w:rsid w:val="00AA4956"/>
    <w:rsid w:val="00AA4A24"/>
    <w:rsid w:val="00AA6F78"/>
    <w:rsid w:val="00AB0E3B"/>
    <w:rsid w:val="00AB2236"/>
    <w:rsid w:val="00AB45AE"/>
    <w:rsid w:val="00AC095A"/>
    <w:rsid w:val="00AC1A06"/>
    <w:rsid w:val="00AC2261"/>
    <w:rsid w:val="00AC255A"/>
    <w:rsid w:val="00AC367E"/>
    <w:rsid w:val="00AC3738"/>
    <w:rsid w:val="00AC6DC4"/>
    <w:rsid w:val="00AC7A5A"/>
    <w:rsid w:val="00AD2036"/>
    <w:rsid w:val="00AD4967"/>
    <w:rsid w:val="00AD4C87"/>
    <w:rsid w:val="00AD5A9E"/>
    <w:rsid w:val="00AD5B8D"/>
    <w:rsid w:val="00AD762A"/>
    <w:rsid w:val="00AE0C00"/>
    <w:rsid w:val="00AE1D6D"/>
    <w:rsid w:val="00AE28EF"/>
    <w:rsid w:val="00AE2B3B"/>
    <w:rsid w:val="00AE7290"/>
    <w:rsid w:val="00AF286A"/>
    <w:rsid w:val="00AF39D2"/>
    <w:rsid w:val="00AF7648"/>
    <w:rsid w:val="00AF7B7C"/>
    <w:rsid w:val="00B036BB"/>
    <w:rsid w:val="00B0725D"/>
    <w:rsid w:val="00B13A78"/>
    <w:rsid w:val="00B15FB7"/>
    <w:rsid w:val="00B317F5"/>
    <w:rsid w:val="00B36C62"/>
    <w:rsid w:val="00B377A8"/>
    <w:rsid w:val="00B37B11"/>
    <w:rsid w:val="00B40D73"/>
    <w:rsid w:val="00B42401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7C3B"/>
    <w:rsid w:val="00B57EF3"/>
    <w:rsid w:val="00B607EC"/>
    <w:rsid w:val="00B61717"/>
    <w:rsid w:val="00B61E33"/>
    <w:rsid w:val="00B629B7"/>
    <w:rsid w:val="00B64E70"/>
    <w:rsid w:val="00B67179"/>
    <w:rsid w:val="00B67341"/>
    <w:rsid w:val="00B6764C"/>
    <w:rsid w:val="00B678DD"/>
    <w:rsid w:val="00B67AF4"/>
    <w:rsid w:val="00B714E2"/>
    <w:rsid w:val="00B7355D"/>
    <w:rsid w:val="00B7395F"/>
    <w:rsid w:val="00B74935"/>
    <w:rsid w:val="00B74D61"/>
    <w:rsid w:val="00B776E9"/>
    <w:rsid w:val="00B77C6A"/>
    <w:rsid w:val="00B8163E"/>
    <w:rsid w:val="00B8193E"/>
    <w:rsid w:val="00B81F6E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34C9"/>
    <w:rsid w:val="00BA365D"/>
    <w:rsid w:val="00BA3FC9"/>
    <w:rsid w:val="00BA4A6A"/>
    <w:rsid w:val="00BA4B73"/>
    <w:rsid w:val="00BA5F04"/>
    <w:rsid w:val="00BA6D98"/>
    <w:rsid w:val="00BB21A0"/>
    <w:rsid w:val="00BB481A"/>
    <w:rsid w:val="00BB4E9C"/>
    <w:rsid w:val="00BB5AE2"/>
    <w:rsid w:val="00BB7368"/>
    <w:rsid w:val="00BB7A53"/>
    <w:rsid w:val="00BC036B"/>
    <w:rsid w:val="00BC4703"/>
    <w:rsid w:val="00BC5F9F"/>
    <w:rsid w:val="00BC6200"/>
    <w:rsid w:val="00BD0C9A"/>
    <w:rsid w:val="00BD161D"/>
    <w:rsid w:val="00BD1A9A"/>
    <w:rsid w:val="00BD3A4A"/>
    <w:rsid w:val="00BD47B6"/>
    <w:rsid w:val="00BD4A48"/>
    <w:rsid w:val="00BD4CEB"/>
    <w:rsid w:val="00BD5557"/>
    <w:rsid w:val="00BD5DEB"/>
    <w:rsid w:val="00BE0DD8"/>
    <w:rsid w:val="00BE2B5E"/>
    <w:rsid w:val="00BE37B1"/>
    <w:rsid w:val="00BF0CF2"/>
    <w:rsid w:val="00BF487D"/>
    <w:rsid w:val="00BF4D49"/>
    <w:rsid w:val="00BF65A3"/>
    <w:rsid w:val="00C07016"/>
    <w:rsid w:val="00C07F29"/>
    <w:rsid w:val="00C12B21"/>
    <w:rsid w:val="00C14D5B"/>
    <w:rsid w:val="00C175C8"/>
    <w:rsid w:val="00C2006D"/>
    <w:rsid w:val="00C2338D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3E10"/>
    <w:rsid w:val="00C43E28"/>
    <w:rsid w:val="00C51476"/>
    <w:rsid w:val="00C51EA0"/>
    <w:rsid w:val="00C520D3"/>
    <w:rsid w:val="00C52768"/>
    <w:rsid w:val="00C5649C"/>
    <w:rsid w:val="00C663F1"/>
    <w:rsid w:val="00C66829"/>
    <w:rsid w:val="00C66E24"/>
    <w:rsid w:val="00C70614"/>
    <w:rsid w:val="00C706C0"/>
    <w:rsid w:val="00C717DA"/>
    <w:rsid w:val="00C726B6"/>
    <w:rsid w:val="00C74079"/>
    <w:rsid w:val="00C7448B"/>
    <w:rsid w:val="00C76498"/>
    <w:rsid w:val="00C8343F"/>
    <w:rsid w:val="00C838EA"/>
    <w:rsid w:val="00C85BBF"/>
    <w:rsid w:val="00C860F8"/>
    <w:rsid w:val="00C87CFD"/>
    <w:rsid w:val="00C90039"/>
    <w:rsid w:val="00C93B11"/>
    <w:rsid w:val="00C93F38"/>
    <w:rsid w:val="00C9583E"/>
    <w:rsid w:val="00C9751E"/>
    <w:rsid w:val="00CA1960"/>
    <w:rsid w:val="00CA2C05"/>
    <w:rsid w:val="00CA3A29"/>
    <w:rsid w:val="00CA4467"/>
    <w:rsid w:val="00CA5407"/>
    <w:rsid w:val="00CA5BE0"/>
    <w:rsid w:val="00CA686D"/>
    <w:rsid w:val="00CA7C03"/>
    <w:rsid w:val="00CA7DCA"/>
    <w:rsid w:val="00CB11EF"/>
    <w:rsid w:val="00CB3CEB"/>
    <w:rsid w:val="00CB5931"/>
    <w:rsid w:val="00CB59D5"/>
    <w:rsid w:val="00CC13EA"/>
    <w:rsid w:val="00CC3FDF"/>
    <w:rsid w:val="00CC4CE2"/>
    <w:rsid w:val="00CC4FFA"/>
    <w:rsid w:val="00CC60B6"/>
    <w:rsid w:val="00CC69E9"/>
    <w:rsid w:val="00CC707F"/>
    <w:rsid w:val="00CD1210"/>
    <w:rsid w:val="00CD44E5"/>
    <w:rsid w:val="00CD47C8"/>
    <w:rsid w:val="00CD4D78"/>
    <w:rsid w:val="00CD6AF6"/>
    <w:rsid w:val="00CE0091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678"/>
    <w:rsid w:val="00CF50E7"/>
    <w:rsid w:val="00CF5C23"/>
    <w:rsid w:val="00CF6B74"/>
    <w:rsid w:val="00D006AE"/>
    <w:rsid w:val="00D057D9"/>
    <w:rsid w:val="00D115A3"/>
    <w:rsid w:val="00D11637"/>
    <w:rsid w:val="00D12F1B"/>
    <w:rsid w:val="00D13DFB"/>
    <w:rsid w:val="00D16329"/>
    <w:rsid w:val="00D203B7"/>
    <w:rsid w:val="00D22F7C"/>
    <w:rsid w:val="00D23649"/>
    <w:rsid w:val="00D25E02"/>
    <w:rsid w:val="00D331FB"/>
    <w:rsid w:val="00D35895"/>
    <w:rsid w:val="00D35F3A"/>
    <w:rsid w:val="00D37F80"/>
    <w:rsid w:val="00D40931"/>
    <w:rsid w:val="00D42FC3"/>
    <w:rsid w:val="00D4383B"/>
    <w:rsid w:val="00D468B6"/>
    <w:rsid w:val="00D46F12"/>
    <w:rsid w:val="00D475D9"/>
    <w:rsid w:val="00D4761D"/>
    <w:rsid w:val="00D4783B"/>
    <w:rsid w:val="00D519DD"/>
    <w:rsid w:val="00D5265B"/>
    <w:rsid w:val="00D52A7D"/>
    <w:rsid w:val="00D52E38"/>
    <w:rsid w:val="00D558A6"/>
    <w:rsid w:val="00D604F9"/>
    <w:rsid w:val="00D60964"/>
    <w:rsid w:val="00D62F07"/>
    <w:rsid w:val="00D62F1E"/>
    <w:rsid w:val="00D6341B"/>
    <w:rsid w:val="00D64A6E"/>
    <w:rsid w:val="00D6561C"/>
    <w:rsid w:val="00D706EB"/>
    <w:rsid w:val="00D73E73"/>
    <w:rsid w:val="00D7503A"/>
    <w:rsid w:val="00D76398"/>
    <w:rsid w:val="00D83ED7"/>
    <w:rsid w:val="00D863F0"/>
    <w:rsid w:val="00D91397"/>
    <w:rsid w:val="00D914EF"/>
    <w:rsid w:val="00D91F0A"/>
    <w:rsid w:val="00D9276D"/>
    <w:rsid w:val="00D92975"/>
    <w:rsid w:val="00D94329"/>
    <w:rsid w:val="00D95C13"/>
    <w:rsid w:val="00D95FC7"/>
    <w:rsid w:val="00D97330"/>
    <w:rsid w:val="00DA0C81"/>
    <w:rsid w:val="00DA0CB8"/>
    <w:rsid w:val="00DA172E"/>
    <w:rsid w:val="00DA2D8F"/>
    <w:rsid w:val="00DA3691"/>
    <w:rsid w:val="00DA3E0C"/>
    <w:rsid w:val="00DA4F5D"/>
    <w:rsid w:val="00DA64C0"/>
    <w:rsid w:val="00DA74D8"/>
    <w:rsid w:val="00DB22DA"/>
    <w:rsid w:val="00DB3CC7"/>
    <w:rsid w:val="00DB3EA8"/>
    <w:rsid w:val="00DB576F"/>
    <w:rsid w:val="00DB6A79"/>
    <w:rsid w:val="00DC0974"/>
    <w:rsid w:val="00DC09CA"/>
    <w:rsid w:val="00DC5A0B"/>
    <w:rsid w:val="00DC6317"/>
    <w:rsid w:val="00DC7D87"/>
    <w:rsid w:val="00DD120B"/>
    <w:rsid w:val="00DD2D35"/>
    <w:rsid w:val="00DD4BF2"/>
    <w:rsid w:val="00DD52CF"/>
    <w:rsid w:val="00DD5735"/>
    <w:rsid w:val="00DD7A0C"/>
    <w:rsid w:val="00DE1A10"/>
    <w:rsid w:val="00DE2A5B"/>
    <w:rsid w:val="00DE35D9"/>
    <w:rsid w:val="00DF027D"/>
    <w:rsid w:val="00DF1CF4"/>
    <w:rsid w:val="00DF4199"/>
    <w:rsid w:val="00DF441B"/>
    <w:rsid w:val="00DF645B"/>
    <w:rsid w:val="00DF70D1"/>
    <w:rsid w:val="00E00204"/>
    <w:rsid w:val="00E019DC"/>
    <w:rsid w:val="00E05555"/>
    <w:rsid w:val="00E075F4"/>
    <w:rsid w:val="00E12819"/>
    <w:rsid w:val="00E1311E"/>
    <w:rsid w:val="00E145F6"/>
    <w:rsid w:val="00E14B3C"/>
    <w:rsid w:val="00E15BA7"/>
    <w:rsid w:val="00E17124"/>
    <w:rsid w:val="00E2281D"/>
    <w:rsid w:val="00E23236"/>
    <w:rsid w:val="00E23D82"/>
    <w:rsid w:val="00E26035"/>
    <w:rsid w:val="00E27F76"/>
    <w:rsid w:val="00E3346F"/>
    <w:rsid w:val="00E33944"/>
    <w:rsid w:val="00E33DA2"/>
    <w:rsid w:val="00E340DE"/>
    <w:rsid w:val="00E341E1"/>
    <w:rsid w:val="00E37C5B"/>
    <w:rsid w:val="00E42234"/>
    <w:rsid w:val="00E42399"/>
    <w:rsid w:val="00E462C4"/>
    <w:rsid w:val="00E51216"/>
    <w:rsid w:val="00E51D32"/>
    <w:rsid w:val="00E54AA9"/>
    <w:rsid w:val="00E5647E"/>
    <w:rsid w:val="00E5762C"/>
    <w:rsid w:val="00E602BB"/>
    <w:rsid w:val="00E610B2"/>
    <w:rsid w:val="00E6119C"/>
    <w:rsid w:val="00E7090B"/>
    <w:rsid w:val="00E73D8A"/>
    <w:rsid w:val="00E73F9A"/>
    <w:rsid w:val="00E74AFE"/>
    <w:rsid w:val="00E770DD"/>
    <w:rsid w:val="00E834F5"/>
    <w:rsid w:val="00E87A97"/>
    <w:rsid w:val="00E919F8"/>
    <w:rsid w:val="00E95759"/>
    <w:rsid w:val="00E96AD4"/>
    <w:rsid w:val="00EA02A6"/>
    <w:rsid w:val="00EA036A"/>
    <w:rsid w:val="00EA22B2"/>
    <w:rsid w:val="00EA357E"/>
    <w:rsid w:val="00EA64E3"/>
    <w:rsid w:val="00EA71A1"/>
    <w:rsid w:val="00EA7599"/>
    <w:rsid w:val="00EB1BAE"/>
    <w:rsid w:val="00EB5DC0"/>
    <w:rsid w:val="00EC1FF0"/>
    <w:rsid w:val="00EC25A2"/>
    <w:rsid w:val="00ED0EA7"/>
    <w:rsid w:val="00ED19E4"/>
    <w:rsid w:val="00ED1D2F"/>
    <w:rsid w:val="00ED25BB"/>
    <w:rsid w:val="00ED46DE"/>
    <w:rsid w:val="00ED4E85"/>
    <w:rsid w:val="00ED6789"/>
    <w:rsid w:val="00ED7CB5"/>
    <w:rsid w:val="00EE27F4"/>
    <w:rsid w:val="00EE38DE"/>
    <w:rsid w:val="00EE45EB"/>
    <w:rsid w:val="00EE55A4"/>
    <w:rsid w:val="00EE60A9"/>
    <w:rsid w:val="00EE6CDC"/>
    <w:rsid w:val="00EF079A"/>
    <w:rsid w:val="00EF0855"/>
    <w:rsid w:val="00EF23B4"/>
    <w:rsid w:val="00EF4509"/>
    <w:rsid w:val="00EF6083"/>
    <w:rsid w:val="00EF723C"/>
    <w:rsid w:val="00F00142"/>
    <w:rsid w:val="00F028F4"/>
    <w:rsid w:val="00F03BDC"/>
    <w:rsid w:val="00F04FB0"/>
    <w:rsid w:val="00F066D0"/>
    <w:rsid w:val="00F14FE7"/>
    <w:rsid w:val="00F15267"/>
    <w:rsid w:val="00F15EB7"/>
    <w:rsid w:val="00F1763E"/>
    <w:rsid w:val="00F176FA"/>
    <w:rsid w:val="00F22CF2"/>
    <w:rsid w:val="00F25941"/>
    <w:rsid w:val="00F263D6"/>
    <w:rsid w:val="00F26A72"/>
    <w:rsid w:val="00F31367"/>
    <w:rsid w:val="00F3215A"/>
    <w:rsid w:val="00F333B6"/>
    <w:rsid w:val="00F33959"/>
    <w:rsid w:val="00F40801"/>
    <w:rsid w:val="00F41BF1"/>
    <w:rsid w:val="00F42B32"/>
    <w:rsid w:val="00F450BA"/>
    <w:rsid w:val="00F454A9"/>
    <w:rsid w:val="00F50C39"/>
    <w:rsid w:val="00F5346E"/>
    <w:rsid w:val="00F54943"/>
    <w:rsid w:val="00F549DC"/>
    <w:rsid w:val="00F56C32"/>
    <w:rsid w:val="00F57653"/>
    <w:rsid w:val="00F57F1C"/>
    <w:rsid w:val="00F627A0"/>
    <w:rsid w:val="00F660EE"/>
    <w:rsid w:val="00F72594"/>
    <w:rsid w:val="00F7478C"/>
    <w:rsid w:val="00F77BAE"/>
    <w:rsid w:val="00F829FB"/>
    <w:rsid w:val="00F83F2B"/>
    <w:rsid w:val="00F86491"/>
    <w:rsid w:val="00F91B1E"/>
    <w:rsid w:val="00F92064"/>
    <w:rsid w:val="00F9228A"/>
    <w:rsid w:val="00F9254A"/>
    <w:rsid w:val="00F937D5"/>
    <w:rsid w:val="00F9485C"/>
    <w:rsid w:val="00F96A25"/>
    <w:rsid w:val="00F97174"/>
    <w:rsid w:val="00F972B5"/>
    <w:rsid w:val="00FA1D0E"/>
    <w:rsid w:val="00FA2403"/>
    <w:rsid w:val="00FA2BE8"/>
    <w:rsid w:val="00FA583C"/>
    <w:rsid w:val="00FA64BA"/>
    <w:rsid w:val="00FB016D"/>
    <w:rsid w:val="00FB0574"/>
    <w:rsid w:val="00FB118D"/>
    <w:rsid w:val="00FB133C"/>
    <w:rsid w:val="00FB2121"/>
    <w:rsid w:val="00FB4F20"/>
    <w:rsid w:val="00FC1BBC"/>
    <w:rsid w:val="00FC3481"/>
    <w:rsid w:val="00FC34E7"/>
    <w:rsid w:val="00FC5816"/>
    <w:rsid w:val="00FD1079"/>
    <w:rsid w:val="00FD2A6F"/>
    <w:rsid w:val="00FD321D"/>
    <w:rsid w:val="00FD571E"/>
    <w:rsid w:val="00FD7E98"/>
    <w:rsid w:val="00FE1080"/>
    <w:rsid w:val="00FE1749"/>
    <w:rsid w:val="00FE3168"/>
    <w:rsid w:val="00FE3FB1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F36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semiHidden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BF4C3-78B1-4472-9B8F-BC1379DEC1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216C3A-DF45-4E80-96A9-4C3A878D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6300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alpan</dc:creator>
  <cp:lastModifiedBy>Sirin Mutluturk</cp:lastModifiedBy>
  <cp:revision>2</cp:revision>
  <cp:lastPrinted>2013-05-30T10:28:00Z</cp:lastPrinted>
  <dcterms:created xsi:type="dcterms:W3CDTF">2013-05-31T06:55:00Z</dcterms:created>
  <dcterms:modified xsi:type="dcterms:W3CDTF">2013-05-31T06:55:00Z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