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5" w:rsidRPr="009A5D79" w:rsidRDefault="00CC3FDF" w:rsidP="000435B7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  <w:bookmarkStart w:id="0" w:name="_GoBack"/>
      <w:bookmarkEnd w:id="0"/>
      <w:r w:rsidRPr="009A5D79">
        <w:rPr>
          <w:rFonts w:ascii="Arial" w:hAnsi="Arial" w:cs="Arial"/>
          <w:sz w:val="28"/>
          <w:szCs w:val="28"/>
          <w:lang w:val="tr-TR"/>
        </w:rPr>
        <w:t>Türkiye Bankacılık Sistemi</w:t>
      </w:r>
      <w:r w:rsidRPr="009A5D79">
        <w:rPr>
          <w:rStyle w:val="FootnoteReference"/>
          <w:rFonts w:ascii="Arial" w:hAnsi="Arial" w:cs="Arial"/>
          <w:sz w:val="28"/>
          <w:szCs w:val="28"/>
          <w:lang w:val="tr-TR"/>
        </w:rPr>
        <w:footnoteReference w:id="2"/>
      </w:r>
    </w:p>
    <w:p w:rsidR="00C5615B" w:rsidRPr="009A5D79" w:rsidRDefault="00CC3FDF" w:rsidP="000435B7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  <w:r w:rsidRPr="009A5D79">
        <w:rPr>
          <w:rFonts w:ascii="Arial" w:hAnsi="Arial" w:cs="Arial"/>
          <w:sz w:val="28"/>
          <w:szCs w:val="28"/>
          <w:lang w:val="tr-TR"/>
        </w:rPr>
        <w:t>“</w:t>
      </w:r>
      <w:r w:rsidR="00FC13A1" w:rsidRPr="009A5D79">
        <w:rPr>
          <w:rFonts w:ascii="Arial" w:hAnsi="Arial" w:cs="Arial"/>
          <w:sz w:val="28"/>
          <w:szCs w:val="28"/>
          <w:lang w:val="tr-TR"/>
        </w:rPr>
        <w:t>Mart</w:t>
      </w:r>
      <w:r w:rsidR="00A20AC8" w:rsidRPr="009A5D79">
        <w:rPr>
          <w:rFonts w:ascii="Arial" w:hAnsi="Arial" w:cs="Arial"/>
          <w:sz w:val="28"/>
          <w:szCs w:val="28"/>
          <w:lang w:val="tr-TR"/>
        </w:rPr>
        <w:t xml:space="preserve"> 201</w:t>
      </w:r>
      <w:r w:rsidR="00FC13A1" w:rsidRPr="009A5D79">
        <w:rPr>
          <w:rFonts w:ascii="Arial" w:hAnsi="Arial" w:cs="Arial"/>
          <w:sz w:val="28"/>
          <w:szCs w:val="28"/>
          <w:lang w:val="tr-TR"/>
        </w:rPr>
        <w:t>7</w:t>
      </w:r>
      <w:r w:rsidRPr="009A5D79">
        <w:rPr>
          <w:rFonts w:ascii="Arial" w:hAnsi="Arial" w:cs="Arial"/>
          <w:sz w:val="28"/>
          <w:szCs w:val="28"/>
          <w:lang w:val="tr-TR"/>
        </w:rPr>
        <w:t>”</w:t>
      </w:r>
    </w:p>
    <w:p w:rsidR="00012F8B" w:rsidRPr="009A5D79" w:rsidRDefault="00012F8B" w:rsidP="00C06DD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1D5577" w:rsidRPr="009A5D79" w:rsidRDefault="001D5577" w:rsidP="001D5577">
      <w:pPr>
        <w:pStyle w:val="ListParagraph"/>
        <w:spacing w:before="120" w:after="120"/>
        <w:ind w:left="0"/>
        <w:jc w:val="both"/>
        <w:rPr>
          <w:rFonts w:ascii="Arial" w:hAnsi="Arial" w:cs="Arial"/>
          <w:b/>
          <w:sz w:val="22"/>
          <w:szCs w:val="22"/>
        </w:rPr>
      </w:pPr>
      <w:r w:rsidRPr="009A5D79">
        <w:rPr>
          <w:rFonts w:ascii="Arial" w:hAnsi="Arial" w:cs="Arial"/>
          <w:b/>
          <w:sz w:val="22"/>
          <w:szCs w:val="22"/>
        </w:rPr>
        <w:t>Genel Değerlendirme</w:t>
      </w:r>
    </w:p>
    <w:p w:rsidR="001D5577" w:rsidRDefault="001D5577" w:rsidP="00C06DD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D475EE" w:rsidRPr="000916FA" w:rsidRDefault="00BA2739" w:rsidP="00C06DD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916FA">
        <w:rPr>
          <w:rFonts w:ascii="Arial" w:hAnsi="Arial" w:cs="Arial"/>
          <w:sz w:val="22"/>
          <w:szCs w:val="22"/>
        </w:rPr>
        <w:t>Türkiye ekonomisi</w:t>
      </w:r>
      <w:r w:rsidR="00451316" w:rsidRPr="000916FA">
        <w:rPr>
          <w:rFonts w:ascii="Arial" w:hAnsi="Arial" w:cs="Arial"/>
          <w:sz w:val="22"/>
          <w:szCs w:val="22"/>
        </w:rPr>
        <w:t>nde</w:t>
      </w:r>
      <w:r w:rsidR="002940B0" w:rsidRPr="000916FA">
        <w:rPr>
          <w:rFonts w:ascii="Arial" w:hAnsi="Arial" w:cs="Arial"/>
          <w:sz w:val="22"/>
          <w:szCs w:val="22"/>
        </w:rPr>
        <w:t xml:space="preserve"> </w:t>
      </w:r>
      <w:r w:rsidR="00451316" w:rsidRPr="000916FA">
        <w:rPr>
          <w:rFonts w:ascii="Arial" w:hAnsi="Arial" w:cs="Arial"/>
          <w:sz w:val="22"/>
          <w:szCs w:val="22"/>
        </w:rPr>
        <w:t xml:space="preserve">2016 yılının son çeyreğinden itibaren </w:t>
      </w:r>
      <w:r w:rsidR="001D5577" w:rsidRPr="000916FA">
        <w:rPr>
          <w:rFonts w:ascii="Arial" w:hAnsi="Arial" w:cs="Arial"/>
          <w:sz w:val="22"/>
          <w:szCs w:val="22"/>
        </w:rPr>
        <w:t xml:space="preserve">hızlı </w:t>
      </w:r>
      <w:r w:rsidR="00451316" w:rsidRPr="000916FA">
        <w:rPr>
          <w:rFonts w:ascii="Arial" w:hAnsi="Arial" w:cs="Arial"/>
          <w:sz w:val="22"/>
          <w:szCs w:val="22"/>
        </w:rPr>
        <w:t xml:space="preserve">bir toparlanma </w:t>
      </w:r>
      <w:r w:rsidR="001D5577" w:rsidRPr="000916FA">
        <w:rPr>
          <w:rFonts w:ascii="Arial" w:hAnsi="Arial" w:cs="Arial"/>
          <w:sz w:val="22"/>
          <w:szCs w:val="22"/>
        </w:rPr>
        <w:t xml:space="preserve">vardır. </w:t>
      </w:r>
      <w:r w:rsidR="00451316" w:rsidRPr="000916FA">
        <w:rPr>
          <w:rFonts w:ascii="Arial" w:hAnsi="Arial" w:cs="Arial"/>
          <w:sz w:val="22"/>
          <w:szCs w:val="22"/>
        </w:rPr>
        <w:t xml:space="preserve">Büyüme beklentilerin üzerinde gerçekleşirken, </w:t>
      </w:r>
      <w:r w:rsidR="001D5577" w:rsidRPr="000916FA">
        <w:rPr>
          <w:rFonts w:ascii="Arial" w:hAnsi="Arial" w:cs="Arial"/>
          <w:sz w:val="22"/>
          <w:szCs w:val="22"/>
        </w:rPr>
        <w:t xml:space="preserve">arz ve talep yönlü destekleyici </w:t>
      </w:r>
      <w:r w:rsidR="00451316" w:rsidRPr="000916FA">
        <w:rPr>
          <w:rFonts w:ascii="Arial" w:hAnsi="Arial" w:cs="Arial"/>
          <w:sz w:val="22"/>
          <w:szCs w:val="22"/>
        </w:rPr>
        <w:t xml:space="preserve">adımların da etkisiyle </w:t>
      </w:r>
      <w:r w:rsidR="001D5577" w:rsidRPr="000916FA">
        <w:rPr>
          <w:rFonts w:ascii="Arial" w:hAnsi="Arial" w:cs="Arial"/>
          <w:sz w:val="22"/>
          <w:szCs w:val="22"/>
        </w:rPr>
        <w:t xml:space="preserve">kredilerde </w:t>
      </w:r>
      <w:r w:rsidR="00451316" w:rsidRPr="000916FA">
        <w:rPr>
          <w:rFonts w:ascii="Arial" w:hAnsi="Arial" w:cs="Arial"/>
          <w:sz w:val="22"/>
          <w:szCs w:val="22"/>
        </w:rPr>
        <w:t xml:space="preserve">hızlanma </w:t>
      </w:r>
      <w:r w:rsidR="001D5577" w:rsidRPr="000916FA">
        <w:rPr>
          <w:rFonts w:ascii="Arial" w:hAnsi="Arial" w:cs="Arial"/>
          <w:sz w:val="22"/>
          <w:szCs w:val="22"/>
        </w:rPr>
        <w:t>olmuştur.</w:t>
      </w:r>
      <w:r w:rsidR="00262377" w:rsidRPr="000916FA">
        <w:rPr>
          <w:rFonts w:ascii="Arial" w:hAnsi="Arial" w:cs="Arial"/>
          <w:sz w:val="22"/>
          <w:szCs w:val="22"/>
        </w:rPr>
        <w:t xml:space="preserve"> </w:t>
      </w:r>
      <w:r w:rsidR="001D5577" w:rsidRPr="000916FA">
        <w:rPr>
          <w:rFonts w:ascii="Arial" w:hAnsi="Arial" w:cs="Arial"/>
          <w:sz w:val="22"/>
          <w:szCs w:val="22"/>
        </w:rPr>
        <w:t xml:space="preserve">Kredilerdeki hızlanma bankaların kaynak ihtiyacını arttırmıştır. </w:t>
      </w:r>
      <w:r w:rsidR="00451316" w:rsidRPr="000916FA">
        <w:rPr>
          <w:rFonts w:ascii="Arial" w:hAnsi="Arial" w:cs="Arial"/>
          <w:sz w:val="22"/>
          <w:szCs w:val="22"/>
        </w:rPr>
        <w:t>Enflasyon</w:t>
      </w:r>
      <w:r w:rsidR="001D5577" w:rsidRPr="000916FA">
        <w:rPr>
          <w:rFonts w:ascii="Arial" w:hAnsi="Arial" w:cs="Arial"/>
          <w:sz w:val="22"/>
          <w:szCs w:val="22"/>
        </w:rPr>
        <w:t xml:space="preserve">un öngörülen düzeyin üzerine çıkması nedeniyle </w:t>
      </w:r>
      <w:r w:rsidR="00451316" w:rsidRPr="000916FA">
        <w:rPr>
          <w:rFonts w:ascii="Arial" w:hAnsi="Arial" w:cs="Arial"/>
          <w:sz w:val="22"/>
          <w:szCs w:val="22"/>
        </w:rPr>
        <w:t xml:space="preserve">Merkez Bankası likidite politikasını daha da sıkılaştırmıştır. </w:t>
      </w:r>
    </w:p>
    <w:p w:rsidR="00012F8B" w:rsidRPr="009A5D79" w:rsidRDefault="00012F8B" w:rsidP="00012F8B">
      <w:pPr>
        <w:pStyle w:val="ListParagraph"/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082ACD" w:rsidRDefault="001D5577" w:rsidP="00A1142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1" w:name="OLE_LINK17"/>
      <w:bookmarkStart w:id="2" w:name="OLE_LINK18"/>
      <w:r>
        <w:rPr>
          <w:rFonts w:ascii="Arial" w:hAnsi="Arial" w:cs="Arial"/>
          <w:b/>
          <w:sz w:val="22"/>
          <w:szCs w:val="22"/>
        </w:rPr>
        <w:t>S</w:t>
      </w:r>
      <w:r w:rsidR="00C06DDF" w:rsidRPr="009A5D79">
        <w:rPr>
          <w:rFonts w:ascii="Arial" w:hAnsi="Arial" w:cs="Arial"/>
          <w:b/>
          <w:sz w:val="22"/>
          <w:szCs w:val="22"/>
        </w:rPr>
        <w:t>ektör Gelişmeleri</w:t>
      </w:r>
    </w:p>
    <w:p w:rsidR="001D5577" w:rsidRPr="009A5D79" w:rsidRDefault="001D5577" w:rsidP="00A1142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4A33DD" w:rsidRDefault="00082ACD" w:rsidP="00D85D1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9A5D79">
        <w:rPr>
          <w:rFonts w:ascii="Arial" w:hAnsi="Arial" w:cs="Arial"/>
          <w:sz w:val="22"/>
          <w:szCs w:val="22"/>
        </w:rPr>
        <w:t>Mevduat, kalkınma ve yatırım bankalarının b</w:t>
      </w:r>
      <w:r w:rsidR="00736644" w:rsidRPr="009A5D79">
        <w:rPr>
          <w:rFonts w:ascii="Arial" w:hAnsi="Arial" w:cs="Arial"/>
          <w:sz w:val="22"/>
          <w:szCs w:val="22"/>
        </w:rPr>
        <w:t>ilanço toplamı,</w:t>
      </w:r>
      <w:r w:rsidR="00F25CC7" w:rsidRPr="009A5D79">
        <w:rPr>
          <w:rFonts w:ascii="Arial" w:hAnsi="Arial" w:cs="Arial"/>
          <w:sz w:val="22"/>
          <w:szCs w:val="22"/>
        </w:rPr>
        <w:t xml:space="preserve"> </w:t>
      </w:r>
      <w:r w:rsidR="00617756" w:rsidRPr="009A5D79">
        <w:rPr>
          <w:rFonts w:ascii="Arial" w:hAnsi="Arial" w:cs="Arial"/>
          <w:sz w:val="22"/>
          <w:szCs w:val="22"/>
        </w:rPr>
        <w:t>Mart</w:t>
      </w:r>
      <w:r w:rsidR="00001628" w:rsidRPr="009A5D79">
        <w:rPr>
          <w:rFonts w:ascii="Arial" w:hAnsi="Arial" w:cs="Arial"/>
          <w:sz w:val="22"/>
          <w:szCs w:val="22"/>
        </w:rPr>
        <w:t xml:space="preserve"> </w:t>
      </w:r>
      <w:r w:rsidR="00CD4D78" w:rsidRPr="009A5D79">
        <w:rPr>
          <w:rFonts w:ascii="Arial" w:hAnsi="Arial" w:cs="Arial"/>
          <w:sz w:val="22"/>
          <w:szCs w:val="22"/>
        </w:rPr>
        <w:t>201</w:t>
      </w:r>
      <w:r w:rsidR="00617756" w:rsidRPr="009A5D79">
        <w:rPr>
          <w:rFonts w:ascii="Arial" w:hAnsi="Arial" w:cs="Arial"/>
          <w:sz w:val="22"/>
          <w:szCs w:val="22"/>
        </w:rPr>
        <w:t>7</w:t>
      </w:r>
      <w:r w:rsidR="0055654D" w:rsidRPr="009A5D79">
        <w:rPr>
          <w:rFonts w:ascii="Arial" w:hAnsi="Arial" w:cs="Arial"/>
          <w:sz w:val="22"/>
          <w:szCs w:val="22"/>
        </w:rPr>
        <w:t xml:space="preserve"> itibariyle</w:t>
      </w:r>
      <w:r w:rsidR="005A6CD3" w:rsidRPr="009A5D79">
        <w:rPr>
          <w:rFonts w:ascii="Arial" w:hAnsi="Arial" w:cs="Arial"/>
          <w:sz w:val="22"/>
          <w:szCs w:val="22"/>
        </w:rPr>
        <w:t>, geçen y</w:t>
      </w:r>
      <w:r w:rsidR="00BB7A53" w:rsidRPr="009A5D79">
        <w:rPr>
          <w:rFonts w:ascii="Arial" w:hAnsi="Arial" w:cs="Arial"/>
          <w:sz w:val="22"/>
          <w:szCs w:val="22"/>
        </w:rPr>
        <w:t xml:space="preserve">ılın aynı dönemine göre </w:t>
      </w:r>
      <w:r w:rsidR="009767FB" w:rsidRPr="009A5D79">
        <w:rPr>
          <w:rFonts w:ascii="Arial" w:hAnsi="Arial" w:cs="Arial"/>
          <w:sz w:val="22"/>
          <w:szCs w:val="22"/>
        </w:rPr>
        <w:t xml:space="preserve">TL bazında </w:t>
      </w:r>
      <w:r w:rsidR="00BB7A53" w:rsidRPr="009A5D79">
        <w:rPr>
          <w:rFonts w:ascii="Arial" w:hAnsi="Arial" w:cs="Arial"/>
          <w:b/>
          <w:sz w:val="22"/>
          <w:szCs w:val="22"/>
        </w:rPr>
        <w:t>yüzde</w:t>
      </w:r>
      <w:r w:rsidR="00BB7A53" w:rsidRPr="009A5D79">
        <w:rPr>
          <w:rFonts w:ascii="Arial" w:hAnsi="Arial" w:cs="Arial"/>
          <w:sz w:val="22"/>
          <w:szCs w:val="22"/>
        </w:rPr>
        <w:t xml:space="preserve"> </w:t>
      </w:r>
      <w:r w:rsidR="00617756" w:rsidRPr="009A5D79">
        <w:rPr>
          <w:rFonts w:ascii="Arial" w:hAnsi="Arial" w:cs="Arial"/>
          <w:b/>
          <w:sz w:val="22"/>
          <w:szCs w:val="22"/>
        </w:rPr>
        <w:t>19</w:t>
      </w:r>
      <w:r w:rsidR="00DA2D8F" w:rsidRPr="009A5D79">
        <w:rPr>
          <w:rFonts w:ascii="Arial" w:hAnsi="Arial" w:cs="Arial"/>
          <w:sz w:val="22"/>
          <w:szCs w:val="22"/>
        </w:rPr>
        <w:t xml:space="preserve"> oranında büyüyerek </w:t>
      </w:r>
      <w:r w:rsidR="00976105" w:rsidRPr="009A5D79">
        <w:rPr>
          <w:rFonts w:ascii="Arial" w:hAnsi="Arial" w:cs="Arial"/>
          <w:b/>
          <w:sz w:val="22"/>
          <w:szCs w:val="22"/>
        </w:rPr>
        <w:t>2.</w:t>
      </w:r>
      <w:r w:rsidR="00617756" w:rsidRPr="009A5D79">
        <w:rPr>
          <w:rFonts w:ascii="Arial" w:hAnsi="Arial" w:cs="Arial"/>
          <w:b/>
          <w:sz w:val="22"/>
          <w:szCs w:val="22"/>
        </w:rPr>
        <w:t>727</w:t>
      </w:r>
      <w:r w:rsidR="005A6CD3" w:rsidRPr="009A5D79">
        <w:rPr>
          <w:rFonts w:ascii="Arial" w:hAnsi="Arial" w:cs="Arial"/>
          <w:b/>
          <w:sz w:val="22"/>
          <w:szCs w:val="22"/>
        </w:rPr>
        <w:t xml:space="preserve"> milyar TL </w:t>
      </w:r>
      <w:r w:rsidR="009767FB" w:rsidRPr="009A5D79">
        <w:rPr>
          <w:rFonts w:ascii="Arial" w:hAnsi="Arial" w:cs="Arial"/>
          <w:b/>
          <w:sz w:val="22"/>
          <w:szCs w:val="22"/>
        </w:rPr>
        <w:t>(</w:t>
      </w:r>
      <w:r w:rsidR="00157299" w:rsidRPr="009A5D79">
        <w:rPr>
          <w:rFonts w:ascii="Arial" w:hAnsi="Arial" w:cs="Arial"/>
          <w:b/>
          <w:sz w:val="22"/>
          <w:szCs w:val="22"/>
        </w:rPr>
        <w:t>750</w:t>
      </w:r>
      <w:r w:rsidR="005A6CD3" w:rsidRPr="009A5D79">
        <w:rPr>
          <w:rFonts w:ascii="Arial" w:hAnsi="Arial" w:cs="Arial"/>
          <w:b/>
          <w:sz w:val="22"/>
          <w:szCs w:val="22"/>
        </w:rPr>
        <w:t xml:space="preserve"> milyar dolar)</w:t>
      </w:r>
      <w:r w:rsidR="00C671CC" w:rsidRPr="009A5D79">
        <w:rPr>
          <w:rFonts w:ascii="Arial" w:hAnsi="Arial" w:cs="Arial"/>
          <w:sz w:val="22"/>
          <w:szCs w:val="22"/>
        </w:rPr>
        <w:t xml:space="preserve"> olmuş</w:t>
      </w:r>
      <w:r w:rsidR="00157299" w:rsidRPr="009A5D79">
        <w:rPr>
          <w:rFonts w:ascii="Arial" w:hAnsi="Arial" w:cs="Arial"/>
          <w:sz w:val="22"/>
          <w:szCs w:val="22"/>
        </w:rPr>
        <w:t xml:space="preserve">tur Toplam aktifler </w:t>
      </w:r>
      <w:r w:rsidR="00C671CC" w:rsidRPr="009A5D79">
        <w:rPr>
          <w:rFonts w:ascii="Arial" w:hAnsi="Arial" w:cs="Arial"/>
          <w:sz w:val="22"/>
          <w:szCs w:val="22"/>
        </w:rPr>
        <w:t xml:space="preserve">sabit fiyatlarla </w:t>
      </w:r>
      <w:r w:rsidR="00C671CC" w:rsidRPr="009A5D79">
        <w:rPr>
          <w:rFonts w:ascii="Arial" w:hAnsi="Arial" w:cs="Arial"/>
          <w:b/>
          <w:sz w:val="22"/>
          <w:szCs w:val="22"/>
        </w:rPr>
        <w:t xml:space="preserve">yüzde </w:t>
      </w:r>
      <w:r w:rsidR="00157299" w:rsidRPr="009A5D79">
        <w:rPr>
          <w:rFonts w:ascii="Arial" w:hAnsi="Arial" w:cs="Arial"/>
          <w:b/>
          <w:sz w:val="22"/>
          <w:szCs w:val="22"/>
        </w:rPr>
        <w:t>7</w:t>
      </w:r>
      <w:r w:rsidR="00C671CC" w:rsidRPr="009A5D79">
        <w:rPr>
          <w:rFonts w:ascii="Arial" w:hAnsi="Arial" w:cs="Arial"/>
          <w:sz w:val="22"/>
          <w:szCs w:val="22"/>
        </w:rPr>
        <w:t xml:space="preserve"> </w:t>
      </w:r>
      <w:r w:rsidR="00157299" w:rsidRPr="009A5D79">
        <w:rPr>
          <w:rFonts w:ascii="Arial" w:hAnsi="Arial" w:cs="Arial"/>
          <w:sz w:val="22"/>
          <w:szCs w:val="22"/>
        </w:rPr>
        <w:t>büyürken,</w:t>
      </w:r>
      <w:r w:rsidR="0065540E" w:rsidRPr="009A5D79">
        <w:rPr>
          <w:rFonts w:ascii="Arial" w:hAnsi="Arial" w:cs="Arial"/>
          <w:sz w:val="22"/>
          <w:szCs w:val="22"/>
        </w:rPr>
        <w:t xml:space="preserve"> </w:t>
      </w:r>
      <w:r w:rsidR="00AC776B" w:rsidRPr="009A5D79">
        <w:rPr>
          <w:rFonts w:ascii="Arial" w:hAnsi="Arial" w:cs="Arial"/>
          <w:sz w:val="22"/>
          <w:szCs w:val="22"/>
        </w:rPr>
        <w:t>dolar bazında</w:t>
      </w:r>
      <w:r w:rsidR="004331D5" w:rsidRPr="009A5D79">
        <w:rPr>
          <w:rFonts w:ascii="Arial" w:hAnsi="Arial" w:cs="Arial"/>
          <w:sz w:val="22"/>
          <w:szCs w:val="22"/>
        </w:rPr>
        <w:t xml:space="preserve"> </w:t>
      </w:r>
      <w:r w:rsidR="004331D5" w:rsidRPr="009A5D79">
        <w:rPr>
          <w:rFonts w:ascii="Arial" w:hAnsi="Arial" w:cs="Arial"/>
          <w:b/>
          <w:sz w:val="22"/>
          <w:szCs w:val="22"/>
        </w:rPr>
        <w:t xml:space="preserve">yüzde </w:t>
      </w:r>
      <w:r w:rsidR="00157299" w:rsidRPr="009A5D79">
        <w:rPr>
          <w:rFonts w:ascii="Arial" w:hAnsi="Arial" w:cs="Arial"/>
          <w:b/>
          <w:sz w:val="22"/>
          <w:szCs w:val="22"/>
        </w:rPr>
        <w:t>5</w:t>
      </w:r>
      <w:r w:rsidR="000A6FF3" w:rsidRPr="009A5D79">
        <w:rPr>
          <w:rFonts w:ascii="Arial" w:hAnsi="Arial" w:cs="Arial"/>
          <w:b/>
          <w:sz w:val="22"/>
          <w:szCs w:val="22"/>
        </w:rPr>
        <w:t xml:space="preserve"> </w:t>
      </w:r>
      <w:r w:rsidR="00157299" w:rsidRPr="009A5D79">
        <w:rPr>
          <w:rFonts w:ascii="Arial" w:hAnsi="Arial" w:cs="Arial"/>
          <w:sz w:val="22"/>
          <w:szCs w:val="22"/>
        </w:rPr>
        <w:t>küçülm</w:t>
      </w:r>
      <w:r w:rsidR="00D85D1A" w:rsidRPr="009A5D79">
        <w:rPr>
          <w:rFonts w:ascii="Arial" w:hAnsi="Arial" w:cs="Arial"/>
          <w:sz w:val="22"/>
          <w:szCs w:val="22"/>
        </w:rPr>
        <w:t>üş</w:t>
      </w:r>
      <w:r w:rsidR="0065540E" w:rsidRPr="009A5D79">
        <w:rPr>
          <w:rFonts w:ascii="Arial" w:hAnsi="Arial" w:cs="Arial"/>
          <w:sz w:val="22"/>
          <w:szCs w:val="22"/>
        </w:rPr>
        <w:t xml:space="preserve">tür. </w:t>
      </w:r>
      <w:r w:rsidR="00157299" w:rsidRPr="009A5D79">
        <w:rPr>
          <w:rFonts w:ascii="Arial" w:hAnsi="Arial" w:cs="Arial"/>
          <w:sz w:val="22"/>
          <w:szCs w:val="22"/>
        </w:rPr>
        <w:t>Mart 2017</w:t>
      </w:r>
      <w:r w:rsidR="000E2381" w:rsidRPr="009A5D79">
        <w:rPr>
          <w:rFonts w:ascii="Arial" w:hAnsi="Arial" w:cs="Arial"/>
          <w:sz w:val="22"/>
          <w:szCs w:val="22"/>
        </w:rPr>
        <w:t xml:space="preserve"> itibariyle mevduat, kalkınma ve yatırım bankalarının toplam aktifler</w:t>
      </w:r>
      <w:r w:rsidR="00801364" w:rsidRPr="009A5D79">
        <w:rPr>
          <w:rFonts w:ascii="Arial" w:hAnsi="Arial" w:cs="Arial"/>
          <w:sz w:val="22"/>
          <w:szCs w:val="22"/>
        </w:rPr>
        <w:t xml:space="preserve">inin </w:t>
      </w:r>
      <w:proofErr w:type="spellStart"/>
      <w:r w:rsidR="00801364" w:rsidRPr="009A5D79">
        <w:rPr>
          <w:rFonts w:ascii="Arial" w:hAnsi="Arial" w:cs="Arial"/>
          <w:sz w:val="22"/>
          <w:szCs w:val="22"/>
        </w:rPr>
        <w:t>gsyh’ya</w:t>
      </w:r>
      <w:proofErr w:type="spellEnd"/>
      <w:r w:rsidR="00801364" w:rsidRPr="009A5D79">
        <w:rPr>
          <w:rFonts w:ascii="Arial" w:hAnsi="Arial" w:cs="Arial"/>
          <w:sz w:val="22"/>
          <w:szCs w:val="22"/>
        </w:rPr>
        <w:t xml:space="preserve"> oranı</w:t>
      </w:r>
      <w:r w:rsidR="00065D30" w:rsidRPr="009A5D79">
        <w:rPr>
          <w:rFonts w:ascii="Arial" w:hAnsi="Arial" w:cs="Arial"/>
          <w:sz w:val="22"/>
          <w:szCs w:val="22"/>
        </w:rPr>
        <w:t>nın</w:t>
      </w:r>
      <w:r w:rsidR="003A387A" w:rsidRPr="009A5D79">
        <w:rPr>
          <w:rFonts w:ascii="Arial" w:hAnsi="Arial" w:cs="Arial"/>
          <w:sz w:val="22"/>
          <w:szCs w:val="22"/>
        </w:rPr>
        <w:t xml:space="preserve"> </w:t>
      </w:r>
      <w:r w:rsidR="003A387A" w:rsidRPr="009A5D79">
        <w:rPr>
          <w:rFonts w:ascii="Arial" w:hAnsi="Arial" w:cs="Arial"/>
          <w:b/>
          <w:sz w:val="22"/>
          <w:szCs w:val="22"/>
        </w:rPr>
        <w:t xml:space="preserve">yüzde </w:t>
      </w:r>
      <w:r w:rsidR="001D5577">
        <w:rPr>
          <w:rFonts w:ascii="Arial" w:hAnsi="Arial" w:cs="Arial"/>
          <w:b/>
          <w:sz w:val="22"/>
          <w:szCs w:val="22"/>
        </w:rPr>
        <w:t xml:space="preserve">105’i </w:t>
      </w:r>
      <w:r w:rsidR="001D5577" w:rsidRPr="001D5577">
        <w:rPr>
          <w:rFonts w:ascii="Arial" w:hAnsi="Arial" w:cs="Arial"/>
          <w:sz w:val="22"/>
          <w:szCs w:val="22"/>
        </w:rPr>
        <w:t>aştığı</w:t>
      </w:r>
      <w:r w:rsidR="00065D30" w:rsidRPr="009A5D79">
        <w:rPr>
          <w:rFonts w:ascii="Arial" w:hAnsi="Arial" w:cs="Arial"/>
          <w:sz w:val="22"/>
          <w:szCs w:val="22"/>
        </w:rPr>
        <w:t xml:space="preserve"> tahmin edilmektedir.</w:t>
      </w:r>
    </w:p>
    <w:bookmarkEnd w:id="1"/>
    <w:bookmarkEnd w:id="2"/>
    <w:p w:rsidR="00791324" w:rsidRPr="009A5D79" w:rsidRDefault="0065540E" w:rsidP="00CB6E2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A5D79">
        <w:rPr>
          <w:rFonts w:ascii="Arial" w:hAnsi="Arial" w:cs="Arial"/>
          <w:color w:val="auto"/>
          <w:sz w:val="22"/>
          <w:szCs w:val="22"/>
        </w:rPr>
        <w:t>K</w:t>
      </w:r>
      <w:r w:rsidR="00D25884" w:rsidRPr="009A5D79">
        <w:rPr>
          <w:rFonts w:ascii="Arial" w:hAnsi="Arial" w:cs="Arial"/>
          <w:color w:val="auto"/>
          <w:sz w:val="22"/>
          <w:szCs w:val="22"/>
        </w:rPr>
        <w:t xml:space="preserve">redi stoku </w:t>
      </w:r>
      <w:r w:rsidR="00157299" w:rsidRPr="009A5D79">
        <w:rPr>
          <w:rFonts w:ascii="Arial" w:hAnsi="Arial" w:cs="Arial"/>
          <w:color w:val="auto"/>
          <w:sz w:val="22"/>
          <w:szCs w:val="22"/>
        </w:rPr>
        <w:t>Mart 2017</w:t>
      </w:r>
      <w:r w:rsidR="00D25884" w:rsidRPr="009A5D79">
        <w:rPr>
          <w:rFonts w:ascii="Arial" w:hAnsi="Arial" w:cs="Arial"/>
          <w:color w:val="auto"/>
          <w:sz w:val="22"/>
          <w:szCs w:val="22"/>
        </w:rPr>
        <w:t xml:space="preserve"> itibariyle yıllık </w:t>
      </w:r>
      <w:proofErr w:type="gramStart"/>
      <w:r w:rsidR="00D25884" w:rsidRPr="009A5D79">
        <w:rPr>
          <w:rFonts w:ascii="Arial" w:hAnsi="Arial" w:cs="Arial"/>
          <w:color w:val="auto"/>
          <w:sz w:val="22"/>
          <w:szCs w:val="22"/>
        </w:rPr>
        <w:t>bazda</w:t>
      </w:r>
      <w:proofErr w:type="gramEnd"/>
      <w:r w:rsidR="00D25884" w:rsidRPr="009A5D79">
        <w:rPr>
          <w:rFonts w:ascii="Arial" w:hAnsi="Arial" w:cs="Arial"/>
          <w:color w:val="auto"/>
          <w:sz w:val="22"/>
          <w:szCs w:val="22"/>
        </w:rPr>
        <w:t xml:space="preserve"> </w:t>
      </w:r>
      <w:r w:rsidR="00D25884" w:rsidRPr="009A5D79">
        <w:rPr>
          <w:rFonts w:ascii="Arial" w:hAnsi="Arial" w:cs="Arial"/>
          <w:b/>
          <w:color w:val="auto"/>
          <w:sz w:val="22"/>
          <w:szCs w:val="22"/>
        </w:rPr>
        <w:t xml:space="preserve">yüzde </w:t>
      </w:r>
      <w:r w:rsidR="00157299" w:rsidRPr="009A5D79">
        <w:rPr>
          <w:rFonts w:ascii="Arial" w:hAnsi="Arial" w:cs="Arial"/>
          <w:b/>
          <w:color w:val="auto"/>
          <w:sz w:val="22"/>
          <w:szCs w:val="22"/>
        </w:rPr>
        <w:t>22</w:t>
      </w:r>
      <w:r w:rsidR="00D25884" w:rsidRPr="009A5D79">
        <w:rPr>
          <w:rFonts w:ascii="Arial" w:hAnsi="Arial" w:cs="Arial"/>
          <w:color w:val="auto"/>
          <w:sz w:val="22"/>
          <w:szCs w:val="22"/>
        </w:rPr>
        <w:t xml:space="preserve"> </w:t>
      </w:r>
      <w:r w:rsidR="002B36CC" w:rsidRPr="009A5D79">
        <w:rPr>
          <w:rFonts w:ascii="Arial" w:hAnsi="Arial" w:cs="Arial"/>
          <w:color w:val="auto"/>
          <w:sz w:val="22"/>
          <w:szCs w:val="22"/>
        </w:rPr>
        <w:t xml:space="preserve">artmış </w:t>
      </w:r>
      <w:r w:rsidR="002B36CC" w:rsidRPr="009A5D79">
        <w:rPr>
          <w:rFonts w:ascii="Arial" w:hAnsi="Arial" w:cs="Arial"/>
          <w:b/>
          <w:color w:val="auto"/>
          <w:sz w:val="22"/>
          <w:szCs w:val="22"/>
        </w:rPr>
        <w:t xml:space="preserve">ve </w:t>
      </w:r>
      <w:r w:rsidR="00976105" w:rsidRPr="009A5D79">
        <w:rPr>
          <w:rFonts w:ascii="Arial" w:hAnsi="Arial" w:cs="Arial"/>
          <w:b/>
          <w:color w:val="auto"/>
          <w:sz w:val="22"/>
          <w:szCs w:val="22"/>
        </w:rPr>
        <w:t>1.</w:t>
      </w:r>
      <w:r w:rsidR="007768BD" w:rsidRPr="009A5D79">
        <w:rPr>
          <w:rFonts w:ascii="Arial" w:hAnsi="Arial" w:cs="Arial"/>
          <w:b/>
          <w:color w:val="auto"/>
          <w:sz w:val="22"/>
          <w:szCs w:val="22"/>
        </w:rPr>
        <w:t>812</w:t>
      </w:r>
      <w:r w:rsidR="002B36CC" w:rsidRPr="009A5D79">
        <w:rPr>
          <w:rFonts w:ascii="Arial" w:hAnsi="Arial" w:cs="Arial"/>
          <w:b/>
          <w:color w:val="auto"/>
          <w:sz w:val="22"/>
          <w:szCs w:val="22"/>
        </w:rPr>
        <w:t xml:space="preserve"> milyar TL </w:t>
      </w:r>
      <w:r w:rsidR="00976105" w:rsidRPr="009A5D79">
        <w:rPr>
          <w:rFonts w:ascii="Arial" w:hAnsi="Arial" w:cs="Arial"/>
          <w:b/>
          <w:color w:val="auto"/>
          <w:sz w:val="22"/>
          <w:szCs w:val="22"/>
        </w:rPr>
        <w:t>(</w:t>
      </w:r>
      <w:r w:rsidR="00157299" w:rsidRPr="009A5D79">
        <w:rPr>
          <w:rFonts w:ascii="Arial" w:hAnsi="Arial" w:cs="Arial"/>
          <w:b/>
          <w:color w:val="auto"/>
          <w:sz w:val="22"/>
          <w:szCs w:val="22"/>
        </w:rPr>
        <w:t>4</w:t>
      </w:r>
      <w:r w:rsidR="007768BD" w:rsidRPr="009A5D79">
        <w:rPr>
          <w:rFonts w:ascii="Arial" w:hAnsi="Arial" w:cs="Arial"/>
          <w:b/>
          <w:color w:val="auto"/>
          <w:sz w:val="22"/>
          <w:szCs w:val="22"/>
        </w:rPr>
        <w:t>98</w:t>
      </w:r>
      <w:r w:rsidR="002B36CC" w:rsidRPr="009A5D79">
        <w:rPr>
          <w:rFonts w:ascii="Arial" w:hAnsi="Arial" w:cs="Arial"/>
          <w:b/>
          <w:color w:val="auto"/>
          <w:sz w:val="22"/>
          <w:szCs w:val="22"/>
        </w:rPr>
        <w:t xml:space="preserve"> milyar dolar)</w:t>
      </w:r>
      <w:r w:rsidR="00801364" w:rsidRPr="009A5D79">
        <w:rPr>
          <w:rFonts w:ascii="Arial" w:hAnsi="Arial" w:cs="Arial"/>
          <w:color w:val="auto"/>
          <w:sz w:val="22"/>
          <w:szCs w:val="22"/>
        </w:rPr>
        <w:t xml:space="preserve"> düzeyinde gerçekleşmiştir.</w:t>
      </w:r>
      <w:r w:rsidR="00DE7FAE" w:rsidRPr="009A5D79">
        <w:rPr>
          <w:rFonts w:ascii="Arial" w:hAnsi="Arial" w:cs="Arial"/>
          <w:color w:val="auto"/>
          <w:sz w:val="22"/>
          <w:szCs w:val="22"/>
        </w:rPr>
        <w:t xml:space="preserve"> </w:t>
      </w:r>
      <w:r w:rsidR="00801364" w:rsidRPr="009A5D79">
        <w:rPr>
          <w:rFonts w:ascii="Arial" w:hAnsi="Arial" w:cs="Arial"/>
          <w:color w:val="auto"/>
          <w:sz w:val="22"/>
          <w:szCs w:val="22"/>
        </w:rPr>
        <w:t xml:space="preserve">Krediler </w:t>
      </w:r>
      <w:r w:rsidR="00082ACD" w:rsidRPr="009A5D79">
        <w:rPr>
          <w:rFonts w:ascii="Arial" w:hAnsi="Arial" w:cs="Arial"/>
          <w:color w:val="auto"/>
          <w:sz w:val="22"/>
          <w:szCs w:val="22"/>
        </w:rPr>
        <w:t>sabit</w:t>
      </w:r>
      <w:r w:rsidR="00001628" w:rsidRPr="009A5D79">
        <w:rPr>
          <w:rFonts w:ascii="Arial" w:hAnsi="Arial" w:cs="Arial"/>
          <w:color w:val="auto"/>
          <w:sz w:val="22"/>
          <w:szCs w:val="22"/>
        </w:rPr>
        <w:t xml:space="preserve"> </w:t>
      </w:r>
      <w:r w:rsidR="00082ACD" w:rsidRPr="009A5D79">
        <w:rPr>
          <w:rFonts w:ascii="Arial" w:hAnsi="Arial" w:cs="Arial"/>
          <w:color w:val="auto"/>
          <w:sz w:val="22"/>
          <w:szCs w:val="22"/>
        </w:rPr>
        <w:t>fiyatlarla</w:t>
      </w:r>
      <w:r w:rsidR="00DE7FAE" w:rsidRPr="009A5D79">
        <w:rPr>
          <w:rFonts w:ascii="Arial" w:hAnsi="Arial" w:cs="Arial"/>
          <w:color w:val="auto"/>
          <w:sz w:val="22"/>
          <w:szCs w:val="22"/>
        </w:rPr>
        <w:t xml:space="preserve"> yıllık</w:t>
      </w:r>
      <w:r w:rsidR="00082ACD" w:rsidRPr="009A5D79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082ACD" w:rsidRPr="009A5D79">
        <w:rPr>
          <w:rFonts w:ascii="Arial" w:hAnsi="Arial" w:cs="Arial"/>
          <w:color w:val="auto"/>
          <w:sz w:val="22"/>
          <w:szCs w:val="22"/>
        </w:rPr>
        <w:t>bazda</w:t>
      </w:r>
      <w:proofErr w:type="gramEnd"/>
      <w:r w:rsidR="00DE7FAE" w:rsidRPr="009A5D79">
        <w:rPr>
          <w:rFonts w:ascii="Arial" w:hAnsi="Arial" w:cs="Arial"/>
          <w:color w:val="auto"/>
          <w:sz w:val="22"/>
          <w:szCs w:val="22"/>
        </w:rPr>
        <w:t xml:space="preserve"> </w:t>
      </w:r>
      <w:r w:rsidR="00DE7FAE" w:rsidRPr="009A5D79">
        <w:rPr>
          <w:rFonts w:ascii="Arial" w:hAnsi="Arial" w:cs="Arial"/>
          <w:b/>
          <w:color w:val="auto"/>
          <w:sz w:val="22"/>
          <w:szCs w:val="22"/>
        </w:rPr>
        <w:t xml:space="preserve">yüzde </w:t>
      </w:r>
      <w:r w:rsidR="00157299" w:rsidRPr="009A5D79">
        <w:rPr>
          <w:rFonts w:ascii="Arial" w:hAnsi="Arial" w:cs="Arial"/>
          <w:b/>
          <w:color w:val="auto"/>
          <w:sz w:val="22"/>
          <w:szCs w:val="22"/>
        </w:rPr>
        <w:t>9</w:t>
      </w:r>
      <w:r w:rsidR="00C671CC" w:rsidRPr="009A5D79">
        <w:rPr>
          <w:rFonts w:ascii="Arial" w:hAnsi="Arial" w:cs="Arial"/>
          <w:color w:val="auto"/>
          <w:sz w:val="22"/>
          <w:szCs w:val="22"/>
        </w:rPr>
        <w:t xml:space="preserve"> artmıştır.</w:t>
      </w:r>
      <w:r w:rsidR="001D5577">
        <w:rPr>
          <w:rFonts w:ascii="Arial" w:hAnsi="Arial" w:cs="Arial"/>
          <w:color w:val="auto"/>
          <w:sz w:val="22"/>
          <w:szCs w:val="22"/>
        </w:rPr>
        <w:t xml:space="preserve"> Ekonomik büyümeyi destekleyecek</w:t>
      </w:r>
      <w:r w:rsidR="00CB6E27" w:rsidRPr="009A5D79">
        <w:rPr>
          <w:rFonts w:ascii="Arial" w:hAnsi="Arial" w:cs="Arial"/>
          <w:color w:val="auto"/>
          <w:sz w:val="22"/>
          <w:szCs w:val="22"/>
        </w:rPr>
        <w:t xml:space="preserve"> </w:t>
      </w:r>
      <w:r w:rsidR="001D5577">
        <w:rPr>
          <w:rFonts w:ascii="Arial" w:hAnsi="Arial" w:cs="Arial"/>
          <w:color w:val="auto"/>
          <w:sz w:val="22"/>
          <w:szCs w:val="22"/>
        </w:rPr>
        <w:t>önlemlerin</w:t>
      </w:r>
      <w:r w:rsidR="00CB6E27" w:rsidRPr="009A5D79">
        <w:rPr>
          <w:rFonts w:ascii="Arial" w:hAnsi="Arial" w:cs="Arial"/>
          <w:color w:val="auto"/>
          <w:sz w:val="22"/>
          <w:szCs w:val="22"/>
        </w:rPr>
        <w:t xml:space="preserve"> katkısıyla kurumsal kredilerde ivmelenme görülmüştür. 2017 yılı Mart ayı itibariyle, toplam kredilerin yüzde 75’lik bölümünü oluşturan kurumsal kredilerin yıllık büyümesi </w:t>
      </w:r>
      <w:r w:rsidR="00CB6E27" w:rsidRPr="009A5D79">
        <w:rPr>
          <w:rFonts w:ascii="Arial" w:hAnsi="Arial" w:cs="Arial"/>
          <w:b/>
          <w:color w:val="auto"/>
          <w:sz w:val="22"/>
          <w:szCs w:val="22"/>
        </w:rPr>
        <w:t xml:space="preserve">yüzde 24’ün </w:t>
      </w:r>
      <w:r w:rsidR="00CB6E27" w:rsidRPr="009A5D79">
        <w:rPr>
          <w:rFonts w:ascii="Arial" w:hAnsi="Arial" w:cs="Arial"/>
          <w:color w:val="auto"/>
          <w:sz w:val="22"/>
          <w:szCs w:val="22"/>
        </w:rPr>
        <w:t xml:space="preserve">üzerine çıkmıştır. </w:t>
      </w:r>
      <w:r w:rsidR="000E2381" w:rsidRPr="009A5D79">
        <w:rPr>
          <w:rFonts w:ascii="Arial" w:hAnsi="Arial" w:cs="Arial"/>
          <w:color w:val="auto"/>
          <w:sz w:val="22"/>
          <w:szCs w:val="22"/>
        </w:rPr>
        <w:t xml:space="preserve">Kredi mevduat oranı </w:t>
      </w:r>
      <w:r w:rsidR="00CB6E27" w:rsidRPr="009A5D79">
        <w:rPr>
          <w:rFonts w:ascii="Arial" w:hAnsi="Arial" w:cs="Arial"/>
          <w:color w:val="auto"/>
          <w:sz w:val="22"/>
          <w:szCs w:val="22"/>
        </w:rPr>
        <w:t>Mart 2017</w:t>
      </w:r>
      <w:r w:rsidR="009E2E86" w:rsidRPr="009A5D79">
        <w:rPr>
          <w:rFonts w:ascii="Arial" w:hAnsi="Arial" w:cs="Arial"/>
          <w:color w:val="auto"/>
          <w:sz w:val="22"/>
          <w:szCs w:val="22"/>
        </w:rPr>
        <w:t>’</w:t>
      </w:r>
      <w:r w:rsidR="00A0548F">
        <w:rPr>
          <w:rFonts w:ascii="Arial" w:hAnsi="Arial" w:cs="Arial"/>
          <w:color w:val="auto"/>
          <w:sz w:val="22"/>
          <w:szCs w:val="22"/>
        </w:rPr>
        <w:t>y</w:t>
      </w:r>
      <w:r w:rsidR="009E2E86" w:rsidRPr="009A5D79">
        <w:rPr>
          <w:rFonts w:ascii="Arial" w:hAnsi="Arial" w:cs="Arial"/>
          <w:color w:val="auto"/>
          <w:sz w:val="22"/>
          <w:szCs w:val="22"/>
        </w:rPr>
        <w:t>e</w:t>
      </w:r>
      <w:r w:rsidR="000E2381" w:rsidRPr="009A5D79">
        <w:rPr>
          <w:rFonts w:ascii="Arial" w:hAnsi="Arial" w:cs="Arial"/>
          <w:color w:val="auto"/>
          <w:sz w:val="22"/>
          <w:szCs w:val="22"/>
        </w:rPr>
        <w:t xml:space="preserve"> göre </w:t>
      </w:r>
      <w:r w:rsidR="00CB6E27" w:rsidRPr="009A5D79">
        <w:rPr>
          <w:rFonts w:ascii="Arial" w:hAnsi="Arial" w:cs="Arial"/>
          <w:color w:val="auto"/>
          <w:sz w:val="22"/>
          <w:szCs w:val="22"/>
        </w:rPr>
        <w:t>2</w:t>
      </w:r>
      <w:r w:rsidR="00001628" w:rsidRPr="009A5D79">
        <w:rPr>
          <w:rFonts w:ascii="Arial" w:hAnsi="Arial" w:cs="Arial"/>
          <w:color w:val="auto"/>
          <w:sz w:val="22"/>
          <w:szCs w:val="22"/>
        </w:rPr>
        <w:t xml:space="preserve"> puan </w:t>
      </w:r>
      <w:r w:rsidR="009E2E86" w:rsidRPr="009A5D79">
        <w:rPr>
          <w:rFonts w:ascii="Arial" w:hAnsi="Arial" w:cs="Arial"/>
          <w:color w:val="auto"/>
          <w:sz w:val="22"/>
          <w:szCs w:val="22"/>
        </w:rPr>
        <w:t>artarak</w:t>
      </w:r>
      <w:r w:rsidR="000E2381" w:rsidRPr="009A5D79">
        <w:rPr>
          <w:rFonts w:ascii="Arial" w:hAnsi="Arial" w:cs="Arial"/>
          <w:color w:val="auto"/>
          <w:sz w:val="22"/>
          <w:szCs w:val="22"/>
        </w:rPr>
        <w:t xml:space="preserve"> </w:t>
      </w:r>
      <w:r w:rsidR="000E2381" w:rsidRPr="009A5D79">
        <w:rPr>
          <w:rFonts w:ascii="Arial" w:hAnsi="Arial" w:cs="Arial"/>
          <w:b/>
          <w:color w:val="auto"/>
          <w:sz w:val="22"/>
          <w:szCs w:val="22"/>
        </w:rPr>
        <w:t>yüzde</w:t>
      </w:r>
      <w:r w:rsidR="000E2381" w:rsidRPr="009A5D79">
        <w:rPr>
          <w:rFonts w:ascii="Arial" w:hAnsi="Arial" w:cs="Arial"/>
          <w:color w:val="auto"/>
          <w:sz w:val="22"/>
          <w:szCs w:val="22"/>
        </w:rPr>
        <w:t xml:space="preserve"> </w:t>
      </w:r>
      <w:r w:rsidR="000E2381" w:rsidRPr="009A5D79">
        <w:rPr>
          <w:rFonts w:ascii="Arial" w:hAnsi="Arial" w:cs="Arial"/>
          <w:b/>
          <w:color w:val="auto"/>
          <w:sz w:val="22"/>
          <w:szCs w:val="22"/>
        </w:rPr>
        <w:t>1</w:t>
      </w:r>
      <w:r w:rsidR="007768BD" w:rsidRPr="009A5D79">
        <w:rPr>
          <w:rFonts w:ascii="Arial" w:hAnsi="Arial" w:cs="Arial"/>
          <w:b/>
          <w:color w:val="auto"/>
          <w:sz w:val="22"/>
          <w:szCs w:val="22"/>
        </w:rPr>
        <w:t>18</w:t>
      </w:r>
      <w:r w:rsidR="00001628" w:rsidRPr="009A5D79">
        <w:rPr>
          <w:rFonts w:ascii="Arial" w:hAnsi="Arial" w:cs="Arial"/>
          <w:color w:val="auto"/>
          <w:sz w:val="22"/>
          <w:szCs w:val="22"/>
        </w:rPr>
        <w:t xml:space="preserve"> </w:t>
      </w:r>
      <w:r w:rsidR="009E2E86" w:rsidRPr="009A5D79">
        <w:rPr>
          <w:rFonts w:ascii="Arial" w:hAnsi="Arial" w:cs="Arial"/>
          <w:color w:val="auto"/>
          <w:sz w:val="22"/>
          <w:szCs w:val="22"/>
        </w:rPr>
        <w:t>olmuştur</w:t>
      </w:r>
      <w:r w:rsidR="000E2381" w:rsidRPr="009A5D79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C5615B" w:rsidRPr="009A5D79" w:rsidRDefault="00C5615B" w:rsidP="00012F8B">
      <w:pPr>
        <w:pStyle w:val="ListParagraph"/>
        <w:spacing w:before="120" w:after="120"/>
        <w:ind w:left="0"/>
        <w:jc w:val="both"/>
        <w:rPr>
          <w:rFonts w:ascii="Arial" w:hAnsi="Arial" w:cs="Arial"/>
          <w:sz w:val="10"/>
          <w:szCs w:val="10"/>
        </w:rPr>
      </w:pPr>
    </w:p>
    <w:p w:rsidR="00082ACD" w:rsidRPr="009A5D79" w:rsidRDefault="001D5577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Ekonomik faaliyetin toparlanması ve kredi büyümesinin de olumlu etkisiyle takipteki kredilerin toplam kredilere oranı</w:t>
      </w:r>
      <w:r w:rsidR="000E2381" w:rsidRPr="009A5D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gerileyerek </w:t>
      </w:r>
      <w:r w:rsidR="000E2381" w:rsidRPr="009A5D79">
        <w:rPr>
          <w:rFonts w:ascii="Arial" w:hAnsi="Arial" w:cs="Arial"/>
          <w:sz w:val="22"/>
          <w:szCs w:val="22"/>
        </w:rPr>
        <w:t xml:space="preserve">oranı </w:t>
      </w:r>
      <w:r w:rsidR="000E2381" w:rsidRPr="009A5D79">
        <w:rPr>
          <w:rFonts w:ascii="Arial" w:hAnsi="Arial" w:cs="Arial"/>
          <w:b/>
          <w:sz w:val="22"/>
          <w:szCs w:val="22"/>
        </w:rPr>
        <w:t xml:space="preserve">yüzde </w:t>
      </w:r>
      <w:r w:rsidR="000B4337" w:rsidRPr="009A5D79">
        <w:rPr>
          <w:rFonts w:ascii="Arial" w:hAnsi="Arial" w:cs="Arial"/>
          <w:b/>
          <w:sz w:val="22"/>
          <w:szCs w:val="22"/>
        </w:rPr>
        <w:t>3,</w:t>
      </w:r>
      <w:r w:rsidR="007768BD" w:rsidRPr="009A5D79">
        <w:rPr>
          <w:rFonts w:ascii="Arial" w:hAnsi="Arial" w:cs="Arial"/>
          <w:b/>
          <w:sz w:val="22"/>
          <w:szCs w:val="22"/>
        </w:rPr>
        <w:t>1</w:t>
      </w:r>
      <w:r w:rsidR="000E2381" w:rsidRPr="009A5D79">
        <w:rPr>
          <w:rFonts w:ascii="Arial" w:hAnsi="Arial" w:cs="Arial"/>
          <w:sz w:val="22"/>
          <w:szCs w:val="22"/>
        </w:rPr>
        <w:t xml:space="preserve"> </w:t>
      </w:r>
      <w:r w:rsidR="007768BD" w:rsidRPr="009A5D79">
        <w:rPr>
          <w:rFonts w:ascii="Arial" w:hAnsi="Arial" w:cs="Arial"/>
          <w:sz w:val="22"/>
          <w:szCs w:val="22"/>
        </w:rPr>
        <w:t>olmuştur</w:t>
      </w:r>
      <w:r w:rsidR="000E2381" w:rsidRPr="009A5D79">
        <w:rPr>
          <w:rFonts w:ascii="Arial" w:hAnsi="Arial" w:cs="Arial"/>
          <w:sz w:val="22"/>
          <w:szCs w:val="22"/>
        </w:rPr>
        <w:t xml:space="preserve">. </w:t>
      </w:r>
      <w:r w:rsidR="00252B7F" w:rsidRPr="009A5D79">
        <w:rPr>
          <w:rFonts w:ascii="Arial" w:hAnsi="Arial" w:cs="Arial"/>
          <w:sz w:val="22"/>
          <w:szCs w:val="22"/>
        </w:rPr>
        <w:t xml:space="preserve">2017 yılı ilk </w:t>
      </w:r>
      <w:r w:rsidR="000E2381" w:rsidRPr="009A5D79">
        <w:rPr>
          <w:rFonts w:ascii="Arial" w:hAnsi="Arial" w:cs="Arial"/>
          <w:sz w:val="22"/>
          <w:szCs w:val="22"/>
        </w:rPr>
        <w:t>takipteki kredileri</w:t>
      </w:r>
      <w:r>
        <w:rPr>
          <w:rFonts w:ascii="Arial" w:hAnsi="Arial" w:cs="Arial"/>
          <w:sz w:val="22"/>
          <w:szCs w:val="22"/>
        </w:rPr>
        <w:t xml:space="preserve">n </w:t>
      </w:r>
      <w:r w:rsidR="000E2381" w:rsidRPr="009A5D79">
        <w:rPr>
          <w:rFonts w:ascii="Arial" w:hAnsi="Arial" w:cs="Arial"/>
          <w:b/>
          <w:sz w:val="22"/>
          <w:szCs w:val="22"/>
        </w:rPr>
        <w:t>yüzde</w:t>
      </w:r>
      <w:r w:rsidR="000E2381" w:rsidRPr="009A5D79">
        <w:rPr>
          <w:rFonts w:ascii="Arial" w:hAnsi="Arial" w:cs="Arial"/>
          <w:sz w:val="22"/>
          <w:szCs w:val="22"/>
        </w:rPr>
        <w:t xml:space="preserve"> </w:t>
      </w:r>
      <w:r w:rsidR="000B4337" w:rsidRPr="009A5D79">
        <w:rPr>
          <w:rFonts w:ascii="Arial" w:hAnsi="Arial" w:cs="Arial"/>
          <w:b/>
          <w:sz w:val="22"/>
          <w:szCs w:val="22"/>
        </w:rPr>
        <w:t>7</w:t>
      </w:r>
      <w:r w:rsidR="00252B7F" w:rsidRPr="009A5D79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’u için özel karşılık ayrılmıştır. </w:t>
      </w:r>
    </w:p>
    <w:p w:rsidR="00082ACD" w:rsidRPr="009A5D79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082ACD" w:rsidRPr="009A5D79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9A5D79">
        <w:rPr>
          <w:rFonts w:ascii="Arial" w:hAnsi="Arial" w:cs="Arial"/>
          <w:sz w:val="22"/>
          <w:szCs w:val="22"/>
        </w:rPr>
        <w:t>Toplam mevduat</w:t>
      </w:r>
      <w:r w:rsidR="00C507CB" w:rsidRPr="009A5D79">
        <w:rPr>
          <w:rFonts w:ascii="Arial" w:hAnsi="Arial" w:cs="Arial"/>
          <w:sz w:val="22"/>
          <w:szCs w:val="22"/>
        </w:rPr>
        <w:t xml:space="preserve"> </w:t>
      </w:r>
      <w:r w:rsidR="00252B7F" w:rsidRPr="009A5D79">
        <w:rPr>
          <w:rFonts w:ascii="Arial" w:hAnsi="Arial" w:cs="Arial"/>
          <w:sz w:val="22"/>
          <w:szCs w:val="22"/>
        </w:rPr>
        <w:t>Mart 2017</w:t>
      </w:r>
      <w:r w:rsidR="00C507CB" w:rsidRPr="009A5D79">
        <w:rPr>
          <w:rFonts w:ascii="Arial" w:hAnsi="Arial" w:cs="Arial"/>
          <w:sz w:val="22"/>
          <w:szCs w:val="22"/>
        </w:rPr>
        <w:t xml:space="preserve"> itibariyle bir önceki yılın aynı ay</w:t>
      </w:r>
      <w:r w:rsidR="003F6571" w:rsidRPr="009A5D79">
        <w:rPr>
          <w:rFonts w:ascii="Arial" w:hAnsi="Arial" w:cs="Arial"/>
          <w:sz w:val="22"/>
          <w:szCs w:val="22"/>
        </w:rPr>
        <w:t xml:space="preserve">ına göre </w:t>
      </w:r>
      <w:r w:rsidR="003F6571" w:rsidRPr="009A5D79">
        <w:rPr>
          <w:rFonts w:ascii="Arial" w:hAnsi="Arial" w:cs="Arial"/>
          <w:b/>
          <w:sz w:val="22"/>
          <w:szCs w:val="22"/>
        </w:rPr>
        <w:t xml:space="preserve">yüzde </w:t>
      </w:r>
      <w:r w:rsidR="00252B7F" w:rsidRPr="009A5D79">
        <w:rPr>
          <w:rFonts w:ascii="Arial" w:hAnsi="Arial" w:cs="Arial"/>
          <w:b/>
          <w:sz w:val="22"/>
          <w:szCs w:val="22"/>
        </w:rPr>
        <w:t>19</w:t>
      </w:r>
      <w:r w:rsidR="003F6571" w:rsidRPr="009A5D79">
        <w:rPr>
          <w:rFonts w:ascii="Arial" w:hAnsi="Arial" w:cs="Arial"/>
          <w:sz w:val="22"/>
          <w:szCs w:val="22"/>
        </w:rPr>
        <w:t xml:space="preserve"> büyüyerek </w:t>
      </w:r>
      <w:r w:rsidR="002B36CC" w:rsidRPr="009A5D79">
        <w:rPr>
          <w:rFonts w:ascii="Arial" w:hAnsi="Arial" w:cs="Arial"/>
          <w:b/>
          <w:sz w:val="22"/>
          <w:szCs w:val="22"/>
        </w:rPr>
        <w:t>1.</w:t>
      </w:r>
      <w:r w:rsidR="005E43A2" w:rsidRPr="009A5D79">
        <w:rPr>
          <w:rFonts w:ascii="Arial" w:hAnsi="Arial" w:cs="Arial"/>
          <w:b/>
          <w:sz w:val="22"/>
          <w:szCs w:val="22"/>
        </w:rPr>
        <w:t>533</w:t>
      </w:r>
      <w:r w:rsidR="001D4FE9" w:rsidRPr="009A5D79">
        <w:rPr>
          <w:rFonts w:ascii="Arial" w:hAnsi="Arial" w:cs="Arial"/>
          <w:b/>
          <w:sz w:val="22"/>
          <w:szCs w:val="22"/>
        </w:rPr>
        <w:t xml:space="preserve"> </w:t>
      </w:r>
      <w:r w:rsidR="002B36CC" w:rsidRPr="009A5D79">
        <w:rPr>
          <w:rFonts w:ascii="Arial" w:hAnsi="Arial" w:cs="Arial"/>
          <w:b/>
          <w:sz w:val="22"/>
          <w:szCs w:val="22"/>
        </w:rPr>
        <w:t>milyar</w:t>
      </w:r>
      <w:r w:rsidR="00C507CB" w:rsidRPr="009A5D79">
        <w:rPr>
          <w:rFonts w:ascii="Arial" w:hAnsi="Arial" w:cs="Arial"/>
          <w:b/>
          <w:sz w:val="22"/>
          <w:szCs w:val="22"/>
        </w:rPr>
        <w:t xml:space="preserve"> TL’ye</w:t>
      </w:r>
      <w:r w:rsidR="002B36CC" w:rsidRPr="009A5D79">
        <w:rPr>
          <w:rFonts w:ascii="Arial" w:hAnsi="Arial" w:cs="Arial"/>
          <w:sz w:val="22"/>
          <w:szCs w:val="22"/>
        </w:rPr>
        <w:t xml:space="preserve"> </w:t>
      </w:r>
      <w:r w:rsidR="002B36CC" w:rsidRPr="009A5D79">
        <w:rPr>
          <w:rFonts w:ascii="Arial" w:hAnsi="Arial" w:cs="Arial"/>
          <w:b/>
          <w:sz w:val="22"/>
          <w:szCs w:val="22"/>
        </w:rPr>
        <w:t>(</w:t>
      </w:r>
      <w:r w:rsidR="005E43A2" w:rsidRPr="009A5D79">
        <w:rPr>
          <w:rFonts w:ascii="Arial" w:hAnsi="Arial" w:cs="Arial"/>
          <w:b/>
          <w:sz w:val="22"/>
          <w:szCs w:val="22"/>
        </w:rPr>
        <w:t>422</w:t>
      </w:r>
      <w:r w:rsidR="002B36CC" w:rsidRPr="009A5D79">
        <w:rPr>
          <w:rFonts w:ascii="Arial" w:hAnsi="Arial" w:cs="Arial"/>
          <w:b/>
          <w:sz w:val="22"/>
          <w:szCs w:val="22"/>
        </w:rPr>
        <w:t xml:space="preserve"> milyar dolar)</w:t>
      </w:r>
      <w:r w:rsidR="00C507CB" w:rsidRPr="009A5D79">
        <w:rPr>
          <w:rFonts w:ascii="Arial" w:hAnsi="Arial" w:cs="Arial"/>
          <w:sz w:val="22"/>
          <w:szCs w:val="22"/>
        </w:rPr>
        <w:t xml:space="preserve"> ulaşmıştır. </w:t>
      </w:r>
      <w:r w:rsidRPr="009A5D79">
        <w:rPr>
          <w:rFonts w:ascii="Arial" w:hAnsi="Arial" w:cs="Arial"/>
          <w:sz w:val="22"/>
          <w:szCs w:val="22"/>
        </w:rPr>
        <w:t>Sabit fiyatlarla</w:t>
      </w:r>
      <w:r w:rsidR="000B4337" w:rsidRPr="009A5D79">
        <w:rPr>
          <w:rFonts w:ascii="Arial" w:hAnsi="Arial" w:cs="Arial"/>
          <w:sz w:val="22"/>
          <w:szCs w:val="22"/>
        </w:rPr>
        <w:t xml:space="preserve"> </w:t>
      </w:r>
      <w:r w:rsidR="00DE7FAE" w:rsidRPr="009A5D79">
        <w:rPr>
          <w:rFonts w:ascii="Arial" w:hAnsi="Arial" w:cs="Arial"/>
          <w:sz w:val="22"/>
          <w:szCs w:val="22"/>
        </w:rPr>
        <w:t xml:space="preserve">mevduatlardaki yıllık </w:t>
      </w:r>
      <w:r w:rsidR="00252B7F" w:rsidRPr="009A5D79">
        <w:rPr>
          <w:rFonts w:ascii="Arial" w:hAnsi="Arial" w:cs="Arial"/>
          <w:sz w:val="22"/>
          <w:szCs w:val="22"/>
        </w:rPr>
        <w:t>büyüme</w:t>
      </w:r>
      <w:r w:rsidR="00DE7FAE" w:rsidRPr="009A5D79">
        <w:rPr>
          <w:rFonts w:ascii="Arial" w:hAnsi="Arial" w:cs="Arial"/>
          <w:sz w:val="22"/>
          <w:szCs w:val="22"/>
        </w:rPr>
        <w:t xml:space="preserve"> </w:t>
      </w:r>
      <w:r w:rsidR="00DE7FAE" w:rsidRPr="009A5D79">
        <w:rPr>
          <w:rFonts w:ascii="Arial" w:hAnsi="Arial" w:cs="Arial"/>
          <w:b/>
          <w:sz w:val="22"/>
          <w:szCs w:val="22"/>
        </w:rPr>
        <w:t xml:space="preserve">yüzde </w:t>
      </w:r>
      <w:r w:rsidR="00252B7F" w:rsidRPr="009A5D79">
        <w:rPr>
          <w:rFonts w:ascii="Arial" w:hAnsi="Arial" w:cs="Arial"/>
          <w:b/>
          <w:sz w:val="22"/>
          <w:szCs w:val="22"/>
        </w:rPr>
        <w:t>7</w:t>
      </w:r>
      <w:r w:rsidR="00DE7FAE" w:rsidRPr="009A5D79">
        <w:rPr>
          <w:rFonts w:ascii="Arial" w:hAnsi="Arial" w:cs="Arial"/>
          <w:sz w:val="22"/>
          <w:szCs w:val="22"/>
        </w:rPr>
        <w:t xml:space="preserve"> olmuştur</w:t>
      </w:r>
      <w:r w:rsidR="00DE7FAE" w:rsidRPr="009A5D79">
        <w:rPr>
          <w:rFonts w:ascii="Arial" w:hAnsi="Arial" w:cs="Arial"/>
          <w:b/>
          <w:sz w:val="22"/>
          <w:szCs w:val="22"/>
        </w:rPr>
        <w:t>.</w:t>
      </w:r>
      <w:r w:rsidR="008F5732" w:rsidRPr="009A5D79">
        <w:rPr>
          <w:rFonts w:ascii="Arial" w:hAnsi="Arial" w:cs="Arial"/>
          <w:sz w:val="22"/>
          <w:szCs w:val="22"/>
        </w:rPr>
        <w:t xml:space="preserve"> </w:t>
      </w:r>
      <w:r w:rsidRPr="009A5D79">
        <w:rPr>
          <w:rFonts w:ascii="Arial" w:hAnsi="Arial" w:cs="Arial"/>
          <w:sz w:val="22"/>
          <w:szCs w:val="22"/>
        </w:rPr>
        <w:t>T</w:t>
      </w:r>
      <w:r w:rsidR="00404A6C">
        <w:rPr>
          <w:rFonts w:ascii="Arial" w:hAnsi="Arial" w:cs="Arial"/>
          <w:sz w:val="22"/>
          <w:szCs w:val="22"/>
        </w:rPr>
        <w:t xml:space="preserve">oplam </w:t>
      </w:r>
      <w:r w:rsidR="001D5577">
        <w:rPr>
          <w:rFonts w:ascii="Arial" w:hAnsi="Arial" w:cs="Arial"/>
          <w:sz w:val="22"/>
          <w:szCs w:val="22"/>
        </w:rPr>
        <w:t>kaynakların</w:t>
      </w:r>
      <w:r w:rsidR="007562F5" w:rsidRPr="009A5D79">
        <w:rPr>
          <w:rFonts w:ascii="Arial" w:hAnsi="Arial" w:cs="Arial"/>
          <w:sz w:val="22"/>
          <w:szCs w:val="22"/>
        </w:rPr>
        <w:t xml:space="preserve"> yüzde </w:t>
      </w:r>
      <w:r w:rsidR="005E43A2" w:rsidRPr="009A5D79">
        <w:rPr>
          <w:rFonts w:ascii="Arial" w:hAnsi="Arial" w:cs="Arial"/>
          <w:sz w:val="22"/>
          <w:szCs w:val="22"/>
        </w:rPr>
        <w:t>56’lık</w:t>
      </w:r>
      <w:r w:rsidR="007562F5" w:rsidRPr="009A5D79">
        <w:rPr>
          <w:rFonts w:ascii="Arial" w:hAnsi="Arial" w:cs="Arial"/>
          <w:sz w:val="22"/>
          <w:szCs w:val="22"/>
        </w:rPr>
        <w:t xml:space="preserve"> bölümünü mevduatlar oluşturmuştur. </w:t>
      </w:r>
    </w:p>
    <w:p w:rsidR="00082ACD" w:rsidRPr="009A5D79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082ACD" w:rsidRPr="009A5D79" w:rsidRDefault="003F6571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9A5D79">
        <w:rPr>
          <w:rFonts w:ascii="Arial" w:hAnsi="Arial" w:cs="Arial"/>
          <w:sz w:val="22"/>
          <w:szCs w:val="22"/>
        </w:rPr>
        <w:t>YP mevduatlar</w:t>
      </w:r>
      <w:r w:rsidR="00252B7F" w:rsidRPr="009A5D79">
        <w:rPr>
          <w:rFonts w:ascii="Arial" w:hAnsi="Arial" w:cs="Arial"/>
          <w:sz w:val="22"/>
          <w:szCs w:val="22"/>
        </w:rPr>
        <w:t xml:space="preserve">ın TL karşılığı yıllık </w:t>
      </w:r>
      <w:proofErr w:type="gramStart"/>
      <w:r w:rsidR="00252B7F" w:rsidRPr="009A5D79">
        <w:rPr>
          <w:rFonts w:ascii="Arial" w:hAnsi="Arial" w:cs="Arial"/>
          <w:sz w:val="22"/>
          <w:szCs w:val="22"/>
        </w:rPr>
        <w:t>bazda</w:t>
      </w:r>
      <w:proofErr w:type="gramEnd"/>
      <w:r w:rsidRPr="009A5D79">
        <w:rPr>
          <w:rFonts w:ascii="Arial" w:hAnsi="Arial" w:cs="Arial"/>
          <w:sz w:val="22"/>
          <w:szCs w:val="22"/>
        </w:rPr>
        <w:t xml:space="preserve"> </w:t>
      </w:r>
      <w:r w:rsidRPr="009A5D79">
        <w:rPr>
          <w:rFonts w:ascii="Arial" w:hAnsi="Arial" w:cs="Arial"/>
          <w:b/>
          <w:sz w:val="22"/>
          <w:szCs w:val="22"/>
        </w:rPr>
        <w:t xml:space="preserve">yüzde </w:t>
      </w:r>
      <w:r w:rsidR="00252B7F" w:rsidRPr="009A5D79">
        <w:rPr>
          <w:rFonts w:ascii="Arial" w:hAnsi="Arial" w:cs="Arial"/>
          <w:b/>
          <w:sz w:val="22"/>
          <w:szCs w:val="22"/>
        </w:rPr>
        <w:t xml:space="preserve">25 </w:t>
      </w:r>
      <w:r w:rsidRPr="009A5D79">
        <w:rPr>
          <w:rFonts w:ascii="Arial" w:hAnsi="Arial" w:cs="Arial"/>
          <w:sz w:val="22"/>
          <w:szCs w:val="22"/>
        </w:rPr>
        <w:t xml:space="preserve">oranında </w:t>
      </w:r>
      <w:r w:rsidR="004E2F0D" w:rsidRPr="009A5D79">
        <w:rPr>
          <w:rFonts w:ascii="Arial" w:hAnsi="Arial" w:cs="Arial"/>
          <w:sz w:val="22"/>
          <w:szCs w:val="22"/>
        </w:rPr>
        <w:t>a</w:t>
      </w:r>
      <w:r w:rsidR="00252B7F" w:rsidRPr="009A5D79">
        <w:rPr>
          <w:rFonts w:ascii="Arial" w:hAnsi="Arial" w:cs="Arial"/>
          <w:sz w:val="22"/>
          <w:szCs w:val="22"/>
        </w:rPr>
        <w:t>rtmıştır</w:t>
      </w:r>
      <w:r w:rsidRPr="009A5D79">
        <w:rPr>
          <w:rFonts w:ascii="Arial" w:hAnsi="Arial" w:cs="Arial"/>
          <w:sz w:val="22"/>
          <w:szCs w:val="22"/>
        </w:rPr>
        <w:t xml:space="preserve">. </w:t>
      </w:r>
      <w:r w:rsidR="00C507CB" w:rsidRPr="009A5D79">
        <w:rPr>
          <w:rFonts w:ascii="Arial" w:hAnsi="Arial" w:cs="Arial"/>
          <w:sz w:val="22"/>
          <w:szCs w:val="22"/>
        </w:rPr>
        <w:t>Mev</w:t>
      </w:r>
      <w:r w:rsidR="00262377" w:rsidRPr="009A5D79">
        <w:rPr>
          <w:rFonts w:ascii="Arial" w:hAnsi="Arial" w:cs="Arial"/>
          <w:sz w:val="22"/>
          <w:szCs w:val="22"/>
        </w:rPr>
        <w:t>duat içinde TL mevduatların</w:t>
      </w:r>
      <w:r w:rsidR="00C507CB" w:rsidRPr="009A5D79">
        <w:rPr>
          <w:rFonts w:ascii="Arial" w:hAnsi="Arial" w:cs="Arial"/>
          <w:sz w:val="22"/>
          <w:szCs w:val="22"/>
        </w:rPr>
        <w:t xml:space="preserve"> payı bir önceki yılın aynı ayına göre </w:t>
      </w:r>
      <w:r w:rsidR="005E43A2" w:rsidRPr="009A5D79">
        <w:rPr>
          <w:rFonts w:ascii="Arial" w:hAnsi="Arial" w:cs="Arial"/>
          <w:sz w:val="22"/>
          <w:szCs w:val="22"/>
        </w:rPr>
        <w:t>2</w:t>
      </w:r>
      <w:r w:rsidR="00C507CB" w:rsidRPr="009A5D79">
        <w:rPr>
          <w:rFonts w:ascii="Arial" w:hAnsi="Arial" w:cs="Arial"/>
          <w:sz w:val="22"/>
          <w:szCs w:val="22"/>
        </w:rPr>
        <w:t xml:space="preserve"> puan </w:t>
      </w:r>
      <w:r w:rsidR="001D5577">
        <w:rPr>
          <w:rFonts w:ascii="Arial" w:hAnsi="Arial" w:cs="Arial"/>
          <w:sz w:val="22"/>
          <w:szCs w:val="22"/>
        </w:rPr>
        <w:t>azalarak</w:t>
      </w:r>
      <w:r w:rsidR="00C507CB" w:rsidRPr="009A5D79">
        <w:rPr>
          <w:rFonts w:ascii="Arial" w:hAnsi="Arial" w:cs="Arial"/>
          <w:sz w:val="22"/>
          <w:szCs w:val="22"/>
        </w:rPr>
        <w:t xml:space="preserve"> </w:t>
      </w:r>
      <w:r w:rsidR="00C507CB" w:rsidRPr="009A5D79">
        <w:rPr>
          <w:rFonts w:ascii="Arial" w:hAnsi="Arial" w:cs="Arial"/>
          <w:b/>
          <w:sz w:val="22"/>
          <w:szCs w:val="22"/>
        </w:rPr>
        <w:t>yüzde 5</w:t>
      </w:r>
      <w:r w:rsidR="005E43A2" w:rsidRPr="009A5D79">
        <w:rPr>
          <w:rFonts w:ascii="Arial" w:hAnsi="Arial" w:cs="Arial"/>
          <w:b/>
          <w:sz w:val="22"/>
          <w:szCs w:val="22"/>
        </w:rPr>
        <w:t>4</w:t>
      </w:r>
      <w:r w:rsidR="00252B7F" w:rsidRPr="009A5D79">
        <w:rPr>
          <w:rFonts w:ascii="Arial" w:hAnsi="Arial" w:cs="Arial"/>
          <w:sz w:val="22"/>
          <w:szCs w:val="22"/>
        </w:rPr>
        <w:t>’e</w:t>
      </w:r>
      <w:r w:rsidR="00C507CB" w:rsidRPr="009A5D79">
        <w:rPr>
          <w:rFonts w:ascii="Arial" w:hAnsi="Arial" w:cs="Arial"/>
          <w:sz w:val="22"/>
          <w:szCs w:val="22"/>
        </w:rPr>
        <w:t xml:space="preserve"> </w:t>
      </w:r>
      <w:r w:rsidR="00252B7F" w:rsidRPr="009A5D79">
        <w:rPr>
          <w:rFonts w:ascii="Arial" w:hAnsi="Arial" w:cs="Arial"/>
          <w:sz w:val="22"/>
          <w:szCs w:val="22"/>
        </w:rPr>
        <w:t>gerile</w:t>
      </w:r>
      <w:r w:rsidR="004E2F0D" w:rsidRPr="009A5D79">
        <w:rPr>
          <w:rFonts w:ascii="Arial" w:hAnsi="Arial" w:cs="Arial"/>
          <w:sz w:val="22"/>
          <w:szCs w:val="22"/>
        </w:rPr>
        <w:t>miştir</w:t>
      </w:r>
      <w:r w:rsidR="00C507CB" w:rsidRPr="009A5D79">
        <w:rPr>
          <w:rFonts w:ascii="Arial" w:hAnsi="Arial" w:cs="Arial"/>
          <w:sz w:val="22"/>
          <w:szCs w:val="22"/>
        </w:rPr>
        <w:t xml:space="preserve">. </w:t>
      </w:r>
    </w:p>
    <w:p w:rsidR="00082ACD" w:rsidRPr="009A5D79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082ACD" w:rsidRPr="009A5D79" w:rsidRDefault="000E2381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9A5D79">
        <w:rPr>
          <w:rFonts w:ascii="Arial" w:hAnsi="Arial" w:cs="Arial"/>
          <w:sz w:val="22"/>
          <w:szCs w:val="22"/>
        </w:rPr>
        <w:t xml:space="preserve">Mevduat dışı kaynaklar yıllık </w:t>
      </w:r>
      <w:proofErr w:type="gramStart"/>
      <w:r w:rsidRPr="009A5D79">
        <w:rPr>
          <w:rFonts w:ascii="Arial" w:hAnsi="Arial" w:cs="Arial"/>
          <w:sz w:val="22"/>
          <w:szCs w:val="22"/>
        </w:rPr>
        <w:t>bazda</w:t>
      </w:r>
      <w:proofErr w:type="gramEnd"/>
      <w:r w:rsidRPr="009A5D79">
        <w:rPr>
          <w:rFonts w:ascii="Arial" w:hAnsi="Arial" w:cs="Arial"/>
          <w:sz w:val="22"/>
          <w:szCs w:val="22"/>
        </w:rPr>
        <w:t xml:space="preserve"> </w:t>
      </w:r>
      <w:r w:rsidRPr="009A5D79">
        <w:rPr>
          <w:rFonts w:ascii="Arial" w:hAnsi="Arial" w:cs="Arial"/>
          <w:b/>
          <w:sz w:val="22"/>
          <w:szCs w:val="22"/>
        </w:rPr>
        <w:t>yüzde</w:t>
      </w:r>
      <w:r w:rsidR="00252B7F" w:rsidRPr="009A5D79">
        <w:rPr>
          <w:rFonts w:ascii="Arial" w:hAnsi="Arial" w:cs="Arial"/>
          <w:b/>
          <w:sz w:val="22"/>
          <w:szCs w:val="22"/>
        </w:rPr>
        <w:t xml:space="preserve"> </w:t>
      </w:r>
      <w:r w:rsidR="00451316" w:rsidRPr="009A5D79">
        <w:rPr>
          <w:rFonts w:ascii="Arial" w:hAnsi="Arial" w:cs="Arial"/>
          <w:b/>
          <w:sz w:val="22"/>
          <w:szCs w:val="22"/>
        </w:rPr>
        <w:t>20</w:t>
      </w:r>
      <w:r w:rsidR="004F301A" w:rsidRPr="009A5D79">
        <w:rPr>
          <w:rFonts w:ascii="Arial" w:hAnsi="Arial" w:cs="Arial"/>
          <w:sz w:val="22"/>
          <w:szCs w:val="22"/>
        </w:rPr>
        <w:t xml:space="preserve"> büyümüştür. Mevduat dışı kaynakların toplam pasifler içindeki</w:t>
      </w:r>
      <w:r w:rsidR="00633517" w:rsidRPr="009A5D79">
        <w:rPr>
          <w:rFonts w:ascii="Arial" w:hAnsi="Arial" w:cs="Arial"/>
          <w:sz w:val="22"/>
          <w:szCs w:val="22"/>
        </w:rPr>
        <w:t xml:space="preserve"> payı ise bir önceki yıla göre </w:t>
      </w:r>
      <w:r w:rsidR="00252B7F" w:rsidRPr="009A5D79">
        <w:rPr>
          <w:rFonts w:ascii="Arial" w:hAnsi="Arial" w:cs="Arial"/>
          <w:sz w:val="22"/>
          <w:szCs w:val="22"/>
        </w:rPr>
        <w:t>değişmeyerek</w:t>
      </w:r>
      <w:r w:rsidR="004F301A" w:rsidRPr="009A5D79">
        <w:rPr>
          <w:rFonts w:ascii="Arial" w:hAnsi="Arial" w:cs="Arial"/>
          <w:sz w:val="22"/>
          <w:szCs w:val="22"/>
        </w:rPr>
        <w:t xml:space="preserve"> </w:t>
      </w:r>
      <w:r w:rsidR="004F301A" w:rsidRPr="009A5D79">
        <w:rPr>
          <w:rFonts w:ascii="Arial" w:hAnsi="Arial" w:cs="Arial"/>
          <w:b/>
          <w:sz w:val="22"/>
          <w:szCs w:val="22"/>
        </w:rPr>
        <w:t>yüzde 2</w:t>
      </w:r>
      <w:r w:rsidR="000B4337" w:rsidRPr="009A5D79">
        <w:rPr>
          <w:rFonts w:ascii="Arial" w:hAnsi="Arial" w:cs="Arial"/>
          <w:b/>
          <w:sz w:val="22"/>
          <w:szCs w:val="22"/>
        </w:rPr>
        <w:t>5</w:t>
      </w:r>
      <w:r w:rsidR="004F301A" w:rsidRPr="009A5D79">
        <w:rPr>
          <w:rFonts w:ascii="Arial" w:hAnsi="Arial" w:cs="Arial"/>
          <w:sz w:val="22"/>
          <w:szCs w:val="22"/>
        </w:rPr>
        <w:t xml:space="preserve"> </w:t>
      </w:r>
      <w:r w:rsidR="000B4337" w:rsidRPr="009A5D79">
        <w:rPr>
          <w:rFonts w:ascii="Arial" w:hAnsi="Arial" w:cs="Arial"/>
          <w:sz w:val="22"/>
          <w:szCs w:val="22"/>
        </w:rPr>
        <w:t>olmuştur.</w:t>
      </w:r>
      <w:r w:rsidRPr="009A5D79">
        <w:rPr>
          <w:rFonts w:ascii="Arial" w:hAnsi="Arial" w:cs="Arial"/>
          <w:sz w:val="22"/>
          <w:szCs w:val="22"/>
        </w:rPr>
        <w:t xml:space="preserve"> </w:t>
      </w:r>
      <w:r w:rsidR="000F5B5C" w:rsidRPr="009A5D79">
        <w:rPr>
          <w:rFonts w:ascii="Arial" w:hAnsi="Arial" w:cs="Arial"/>
          <w:sz w:val="22"/>
          <w:szCs w:val="22"/>
        </w:rPr>
        <w:t xml:space="preserve">Para piyasasından ve yurtdışı bankalardan </w:t>
      </w:r>
      <w:r w:rsidR="00451316" w:rsidRPr="009A5D79">
        <w:rPr>
          <w:rFonts w:ascii="Arial" w:hAnsi="Arial" w:cs="Arial"/>
          <w:sz w:val="22"/>
          <w:szCs w:val="22"/>
        </w:rPr>
        <w:t>alınan krediler</w:t>
      </w:r>
      <w:r w:rsidR="000F5B5C" w:rsidRPr="009A5D79">
        <w:rPr>
          <w:rFonts w:ascii="Arial" w:hAnsi="Arial" w:cs="Arial"/>
          <w:sz w:val="22"/>
          <w:szCs w:val="22"/>
        </w:rPr>
        <w:t xml:space="preserve"> mevduat dışı kaynaklardaki artışa kaynaklık etmiştir.</w:t>
      </w:r>
    </w:p>
    <w:p w:rsidR="000F5B5C" w:rsidRPr="009A5D79" w:rsidRDefault="000F5B5C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7562F5" w:rsidRPr="009A5D79" w:rsidRDefault="001D5577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İlk çeyrek itibariyle, </w:t>
      </w:r>
      <w:r w:rsidR="000F5B5C" w:rsidRPr="009A5D79">
        <w:rPr>
          <w:rFonts w:ascii="Arial" w:hAnsi="Arial" w:cs="Arial"/>
          <w:sz w:val="22"/>
          <w:szCs w:val="22"/>
        </w:rPr>
        <w:t xml:space="preserve">bir önceki yıla göre yüzde 17 büyüyerek </w:t>
      </w:r>
      <w:r w:rsidR="000F5B5C" w:rsidRPr="009A5D79">
        <w:rPr>
          <w:rFonts w:ascii="Arial" w:hAnsi="Arial" w:cs="Arial"/>
          <w:b/>
          <w:sz w:val="22"/>
          <w:szCs w:val="22"/>
        </w:rPr>
        <w:t>306</w:t>
      </w:r>
      <w:r w:rsidR="007562F5" w:rsidRPr="009A5D79">
        <w:rPr>
          <w:rFonts w:ascii="Arial" w:hAnsi="Arial" w:cs="Arial"/>
          <w:b/>
          <w:sz w:val="22"/>
          <w:szCs w:val="22"/>
        </w:rPr>
        <w:t xml:space="preserve"> milyar TL (</w:t>
      </w:r>
      <w:r w:rsidR="000F5B5C" w:rsidRPr="009A5D79">
        <w:rPr>
          <w:rFonts w:ascii="Arial" w:hAnsi="Arial" w:cs="Arial"/>
          <w:b/>
          <w:sz w:val="22"/>
          <w:szCs w:val="22"/>
        </w:rPr>
        <w:t>8</w:t>
      </w:r>
      <w:r w:rsidR="007562F5" w:rsidRPr="009A5D79">
        <w:rPr>
          <w:rFonts w:ascii="Arial" w:hAnsi="Arial" w:cs="Arial"/>
          <w:b/>
          <w:sz w:val="22"/>
          <w:szCs w:val="22"/>
        </w:rPr>
        <w:t>4 milyar dolar)</w:t>
      </w:r>
      <w:r w:rsidR="007562F5" w:rsidRPr="009A5D79">
        <w:rPr>
          <w:rFonts w:ascii="Arial" w:hAnsi="Arial" w:cs="Arial"/>
          <w:sz w:val="22"/>
          <w:szCs w:val="22"/>
        </w:rPr>
        <w:t xml:space="preserve"> düzeyine ulaşan </w:t>
      </w:r>
      <w:proofErr w:type="spellStart"/>
      <w:r w:rsidR="007562F5" w:rsidRPr="009A5D79">
        <w:rPr>
          <w:rFonts w:ascii="Arial" w:hAnsi="Arial" w:cs="Arial"/>
          <w:sz w:val="22"/>
          <w:szCs w:val="22"/>
        </w:rPr>
        <w:t>özkaynakların</w:t>
      </w:r>
      <w:proofErr w:type="spellEnd"/>
      <w:r w:rsidR="007562F5" w:rsidRPr="009A5D79">
        <w:rPr>
          <w:rFonts w:ascii="Arial" w:hAnsi="Arial" w:cs="Arial"/>
          <w:sz w:val="22"/>
          <w:szCs w:val="22"/>
        </w:rPr>
        <w:t xml:space="preserve"> toplam </w:t>
      </w:r>
      <w:proofErr w:type="spellStart"/>
      <w:r>
        <w:rPr>
          <w:rFonts w:ascii="Arial" w:hAnsi="Arial" w:cs="Arial"/>
          <w:sz w:val="22"/>
          <w:szCs w:val="22"/>
        </w:rPr>
        <w:t>akitflere</w:t>
      </w:r>
      <w:proofErr w:type="spellEnd"/>
      <w:r>
        <w:rPr>
          <w:rFonts w:ascii="Arial" w:hAnsi="Arial" w:cs="Arial"/>
          <w:sz w:val="22"/>
          <w:szCs w:val="22"/>
        </w:rPr>
        <w:t xml:space="preserve"> oranı</w:t>
      </w:r>
      <w:r w:rsidR="007562F5" w:rsidRPr="009A5D79">
        <w:rPr>
          <w:rFonts w:ascii="Arial" w:hAnsi="Arial" w:cs="Arial"/>
          <w:sz w:val="22"/>
          <w:szCs w:val="22"/>
        </w:rPr>
        <w:t xml:space="preserve"> </w:t>
      </w:r>
      <w:r w:rsidR="007562F5" w:rsidRPr="009A5D79">
        <w:rPr>
          <w:rFonts w:ascii="Arial" w:hAnsi="Arial" w:cs="Arial"/>
          <w:b/>
          <w:sz w:val="22"/>
          <w:szCs w:val="22"/>
        </w:rPr>
        <w:t xml:space="preserve">yüzde 11 </w:t>
      </w:r>
      <w:r w:rsidR="007562F5" w:rsidRPr="009A5D79">
        <w:rPr>
          <w:rFonts w:ascii="Arial" w:hAnsi="Arial" w:cs="Arial"/>
          <w:sz w:val="22"/>
          <w:szCs w:val="22"/>
        </w:rPr>
        <w:t>olmuştur.</w:t>
      </w:r>
      <w:r w:rsidR="000F5B5C" w:rsidRPr="009A5D79">
        <w:t xml:space="preserve"> </w:t>
      </w:r>
      <w:r w:rsidR="000F5B5C" w:rsidRPr="009A5D79">
        <w:rPr>
          <w:rFonts w:ascii="Arial" w:hAnsi="Arial" w:cs="Arial"/>
          <w:sz w:val="22"/>
          <w:szCs w:val="22"/>
        </w:rPr>
        <w:t xml:space="preserve">Mart ayı itibariyle sermaye yeterlilik </w:t>
      </w:r>
      <w:proofErr w:type="spellStart"/>
      <w:r w:rsidR="000F5B5C" w:rsidRPr="009A5D79">
        <w:rPr>
          <w:rFonts w:ascii="Arial" w:hAnsi="Arial" w:cs="Arial"/>
          <w:sz w:val="22"/>
          <w:szCs w:val="22"/>
        </w:rPr>
        <w:t>rasyosu</w:t>
      </w:r>
      <w:proofErr w:type="spellEnd"/>
      <w:r w:rsidR="000F5B5C" w:rsidRPr="009A5D79">
        <w:rPr>
          <w:rFonts w:ascii="Arial" w:hAnsi="Arial" w:cs="Arial"/>
          <w:sz w:val="22"/>
          <w:szCs w:val="22"/>
        </w:rPr>
        <w:t xml:space="preserve"> (SYR) </w:t>
      </w:r>
      <w:r w:rsidR="000F5B5C" w:rsidRPr="009A5D79">
        <w:rPr>
          <w:rFonts w:ascii="Arial" w:hAnsi="Arial" w:cs="Arial"/>
          <w:b/>
          <w:sz w:val="22"/>
          <w:szCs w:val="22"/>
        </w:rPr>
        <w:t>yüzde 16</w:t>
      </w:r>
      <w:r w:rsidR="00894CF6">
        <w:rPr>
          <w:rFonts w:ascii="Arial" w:hAnsi="Arial" w:cs="Arial"/>
          <w:sz w:val="22"/>
          <w:szCs w:val="22"/>
        </w:rPr>
        <w:t>’ya yükselmiştir.</w:t>
      </w:r>
    </w:p>
    <w:p w:rsidR="00082ACD" w:rsidRPr="009A5D79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10"/>
          <w:szCs w:val="10"/>
        </w:rPr>
      </w:pPr>
    </w:p>
    <w:p w:rsidR="00082ACD" w:rsidRPr="009A5D79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10"/>
          <w:szCs w:val="10"/>
        </w:rPr>
      </w:pPr>
    </w:p>
    <w:p w:rsidR="00082ACD" w:rsidRPr="009A5D79" w:rsidRDefault="001D5577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24D93" w:rsidRPr="009A5D79">
        <w:rPr>
          <w:rFonts w:ascii="Arial" w:hAnsi="Arial" w:cs="Arial"/>
          <w:sz w:val="22"/>
          <w:szCs w:val="22"/>
        </w:rPr>
        <w:t xml:space="preserve">aiz gelirleri bir önceki yıla göre </w:t>
      </w:r>
      <w:r w:rsidR="00424D93" w:rsidRPr="009A5D79">
        <w:rPr>
          <w:rFonts w:ascii="Arial" w:hAnsi="Arial" w:cs="Arial"/>
          <w:b/>
          <w:sz w:val="22"/>
          <w:szCs w:val="22"/>
        </w:rPr>
        <w:t>yüzde 1</w:t>
      </w:r>
      <w:r w:rsidR="005E43A2" w:rsidRPr="009A5D79">
        <w:rPr>
          <w:rFonts w:ascii="Arial" w:hAnsi="Arial" w:cs="Arial"/>
          <w:b/>
          <w:sz w:val="22"/>
          <w:szCs w:val="22"/>
        </w:rPr>
        <w:t>9</w:t>
      </w:r>
      <w:r w:rsidR="00424D93" w:rsidRPr="009A5D79">
        <w:rPr>
          <w:rFonts w:ascii="Arial" w:hAnsi="Arial" w:cs="Arial"/>
          <w:sz w:val="22"/>
          <w:szCs w:val="22"/>
        </w:rPr>
        <w:t xml:space="preserve"> ve faiz giderleri ise </w:t>
      </w:r>
      <w:r w:rsidR="00424D93" w:rsidRPr="009A5D79">
        <w:rPr>
          <w:rFonts w:ascii="Arial" w:hAnsi="Arial" w:cs="Arial"/>
          <w:b/>
          <w:sz w:val="22"/>
          <w:szCs w:val="22"/>
        </w:rPr>
        <w:t>yüzde 1</w:t>
      </w:r>
      <w:r w:rsidR="005E43A2" w:rsidRPr="009A5D79">
        <w:rPr>
          <w:rFonts w:ascii="Arial" w:hAnsi="Arial" w:cs="Arial"/>
          <w:b/>
          <w:sz w:val="22"/>
          <w:szCs w:val="22"/>
        </w:rPr>
        <w:t>0</w:t>
      </w:r>
      <w:r w:rsidR="00424D93" w:rsidRPr="009A5D79">
        <w:rPr>
          <w:rFonts w:ascii="Arial" w:hAnsi="Arial" w:cs="Arial"/>
          <w:sz w:val="22"/>
          <w:szCs w:val="22"/>
        </w:rPr>
        <w:t xml:space="preserve"> artmıştır. Böylece net faiz gelirleri </w:t>
      </w:r>
      <w:r w:rsidR="00424D93" w:rsidRPr="009A5D79">
        <w:rPr>
          <w:rFonts w:ascii="Arial" w:hAnsi="Arial" w:cs="Arial"/>
          <w:b/>
          <w:sz w:val="22"/>
          <w:szCs w:val="22"/>
        </w:rPr>
        <w:t xml:space="preserve">yüzde </w:t>
      </w:r>
      <w:r w:rsidR="005E43A2" w:rsidRPr="009A5D79">
        <w:rPr>
          <w:rFonts w:ascii="Arial" w:hAnsi="Arial" w:cs="Arial"/>
          <w:b/>
          <w:sz w:val="22"/>
          <w:szCs w:val="22"/>
        </w:rPr>
        <w:t>3</w:t>
      </w:r>
      <w:r w:rsidR="00424D93" w:rsidRPr="009A5D79">
        <w:rPr>
          <w:rFonts w:ascii="Arial" w:hAnsi="Arial" w:cs="Arial"/>
          <w:b/>
          <w:sz w:val="22"/>
          <w:szCs w:val="22"/>
        </w:rPr>
        <w:t>1</w:t>
      </w:r>
      <w:r w:rsidR="00424D93" w:rsidRPr="009A5D79">
        <w:rPr>
          <w:rFonts w:ascii="Arial" w:hAnsi="Arial" w:cs="Arial"/>
          <w:sz w:val="22"/>
          <w:szCs w:val="22"/>
        </w:rPr>
        <w:t xml:space="preserve"> artış ile </w:t>
      </w:r>
      <w:r w:rsidR="005E43A2" w:rsidRPr="009A5D79">
        <w:rPr>
          <w:rFonts w:ascii="Arial" w:hAnsi="Arial" w:cs="Arial"/>
          <w:b/>
          <w:sz w:val="22"/>
          <w:szCs w:val="22"/>
        </w:rPr>
        <w:t>27,3</w:t>
      </w:r>
      <w:r w:rsidR="00424D93" w:rsidRPr="009A5D79">
        <w:rPr>
          <w:rFonts w:ascii="Arial" w:hAnsi="Arial" w:cs="Arial"/>
          <w:b/>
          <w:sz w:val="22"/>
          <w:szCs w:val="22"/>
        </w:rPr>
        <w:t xml:space="preserve"> milyar TL</w:t>
      </w:r>
      <w:r w:rsidR="00424D93" w:rsidRPr="009A5D79">
        <w:rPr>
          <w:rFonts w:ascii="Arial" w:hAnsi="Arial" w:cs="Arial"/>
          <w:sz w:val="22"/>
          <w:szCs w:val="22"/>
        </w:rPr>
        <w:t xml:space="preserve"> olmuştur. </w:t>
      </w:r>
    </w:p>
    <w:p w:rsidR="00424D93" w:rsidRPr="009A5D79" w:rsidRDefault="00424D93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082ACD" w:rsidRPr="009A5D79" w:rsidRDefault="001D5577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 k</w:t>
      </w:r>
      <w:r w:rsidR="000E2381" w:rsidRPr="009A5D79">
        <w:rPr>
          <w:rFonts w:ascii="Arial" w:hAnsi="Arial" w:cs="Arial"/>
          <w:sz w:val="22"/>
          <w:szCs w:val="22"/>
        </w:rPr>
        <w:t xml:space="preserve">ar hacmi, </w:t>
      </w:r>
      <w:r w:rsidR="007562F5" w:rsidRPr="009A5D79">
        <w:rPr>
          <w:rFonts w:ascii="Arial" w:hAnsi="Arial" w:cs="Arial"/>
          <w:sz w:val="22"/>
          <w:szCs w:val="22"/>
        </w:rPr>
        <w:t>201</w:t>
      </w:r>
      <w:r w:rsidR="005E43A2" w:rsidRPr="009A5D79">
        <w:rPr>
          <w:rFonts w:ascii="Arial" w:hAnsi="Arial" w:cs="Arial"/>
          <w:sz w:val="22"/>
          <w:szCs w:val="22"/>
        </w:rPr>
        <w:t>7</w:t>
      </w:r>
      <w:r w:rsidR="007562F5" w:rsidRPr="009A5D79">
        <w:rPr>
          <w:rFonts w:ascii="Arial" w:hAnsi="Arial" w:cs="Arial"/>
          <w:sz w:val="22"/>
          <w:szCs w:val="22"/>
        </w:rPr>
        <w:t xml:space="preserve"> yılı Ocak-</w:t>
      </w:r>
      <w:r w:rsidR="005E43A2" w:rsidRPr="009A5D79">
        <w:rPr>
          <w:rFonts w:ascii="Arial" w:hAnsi="Arial" w:cs="Arial"/>
          <w:sz w:val="22"/>
          <w:szCs w:val="22"/>
        </w:rPr>
        <w:t>Mart</w:t>
      </w:r>
      <w:r w:rsidR="000E2381" w:rsidRPr="009A5D79">
        <w:rPr>
          <w:rFonts w:ascii="Arial" w:hAnsi="Arial" w:cs="Arial"/>
          <w:sz w:val="22"/>
          <w:szCs w:val="22"/>
        </w:rPr>
        <w:t xml:space="preserve"> </w:t>
      </w:r>
      <w:r w:rsidR="007562F5" w:rsidRPr="009A5D79">
        <w:rPr>
          <w:rFonts w:ascii="Arial" w:hAnsi="Arial" w:cs="Arial"/>
          <w:sz w:val="22"/>
          <w:szCs w:val="22"/>
        </w:rPr>
        <w:t xml:space="preserve">döneminde </w:t>
      </w:r>
      <w:r w:rsidR="000E2381" w:rsidRPr="009A5D79">
        <w:rPr>
          <w:rFonts w:ascii="Arial" w:hAnsi="Arial" w:cs="Arial"/>
          <w:sz w:val="22"/>
          <w:szCs w:val="22"/>
        </w:rPr>
        <w:t xml:space="preserve">önceki yılın aynı dönemine göre </w:t>
      </w:r>
      <w:r w:rsidR="00E4559E" w:rsidRPr="009A5D79">
        <w:rPr>
          <w:rFonts w:ascii="Arial" w:hAnsi="Arial" w:cs="Arial"/>
          <w:sz w:val="22"/>
          <w:szCs w:val="22"/>
        </w:rPr>
        <w:t xml:space="preserve">yüzde </w:t>
      </w:r>
      <w:r w:rsidR="007562F5" w:rsidRPr="009A5D79">
        <w:rPr>
          <w:rFonts w:ascii="Arial" w:hAnsi="Arial" w:cs="Arial"/>
          <w:sz w:val="22"/>
          <w:szCs w:val="22"/>
        </w:rPr>
        <w:t>5</w:t>
      </w:r>
      <w:r w:rsidR="005E43A2" w:rsidRPr="009A5D79">
        <w:rPr>
          <w:rFonts w:ascii="Arial" w:hAnsi="Arial" w:cs="Arial"/>
          <w:sz w:val="22"/>
          <w:szCs w:val="22"/>
        </w:rPr>
        <w:t>9</w:t>
      </w:r>
      <w:r w:rsidR="00666F64" w:rsidRPr="009A5D79">
        <w:rPr>
          <w:rFonts w:ascii="Arial" w:hAnsi="Arial" w:cs="Arial"/>
          <w:sz w:val="22"/>
          <w:szCs w:val="22"/>
        </w:rPr>
        <w:t xml:space="preserve"> oranında artmış ve </w:t>
      </w:r>
      <w:r w:rsidR="005E43A2" w:rsidRPr="009A5D79">
        <w:rPr>
          <w:rFonts w:ascii="Arial" w:hAnsi="Arial" w:cs="Arial"/>
          <w:b/>
          <w:sz w:val="22"/>
          <w:szCs w:val="22"/>
        </w:rPr>
        <w:t>12,9</w:t>
      </w:r>
      <w:r w:rsidR="000E2381" w:rsidRPr="009A5D79">
        <w:rPr>
          <w:rFonts w:ascii="Arial" w:hAnsi="Arial" w:cs="Arial"/>
          <w:sz w:val="22"/>
          <w:szCs w:val="22"/>
        </w:rPr>
        <w:t xml:space="preserve"> </w:t>
      </w:r>
      <w:r w:rsidR="000E2381" w:rsidRPr="009A5D79">
        <w:rPr>
          <w:rFonts w:ascii="Arial" w:hAnsi="Arial" w:cs="Arial"/>
          <w:b/>
          <w:sz w:val="22"/>
          <w:szCs w:val="22"/>
        </w:rPr>
        <w:t>milyar TL</w:t>
      </w:r>
      <w:r w:rsidR="007562F5" w:rsidRPr="009A5D79">
        <w:rPr>
          <w:rFonts w:ascii="Arial" w:hAnsi="Arial" w:cs="Arial"/>
          <w:sz w:val="22"/>
          <w:szCs w:val="22"/>
        </w:rPr>
        <w:t xml:space="preserve"> seviyesinde gerçekleşmiştir.</w:t>
      </w:r>
      <w:r w:rsidR="00DB51E3" w:rsidRPr="009A5D79">
        <w:rPr>
          <w:rFonts w:ascii="Arial" w:hAnsi="Arial" w:cs="Arial"/>
          <w:sz w:val="22"/>
          <w:szCs w:val="22"/>
        </w:rPr>
        <w:t xml:space="preserve"> </w:t>
      </w:r>
      <w:r w:rsidR="00722459">
        <w:rPr>
          <w:rFonts w:ascii="Arial" w:hAnsi="Arial" w:cs="Arial"/>
          <w:sz w:val="22"/>
          <w:szCs w:val="22"/>
        </w:rPr>
        <w:t xml:space="preserve">Vergi karşılığı ise </w:t>
      </w:r>
      <w:r w:rsidR="00722459" w:rsidRPr="000916FA">
        <w:rPr>
          <w:rFonts w:ascii="Arial" w:hAnsi="Arial" w:cs="Arial"/>
          <w:sz w:val="22"/>
          <w:szCs w:val="22"/>
        </w:rPr>
        <w:t xml:space="preserve">yüzde </w:t>
      </w:r>
      <w:r w:rsidR="000916FA" w:rsidRPr="000916FA">
        <w:rPr>
          <w:rFonts w:ascii="Arial" w:hAnsi="Arial" w:cs="Arial"/>
          <w:sz w:val="22"/>
          <w:szCs w:val="22"/>
        </w:rPr>
        <w:t>68</w:t>
      </w:r>
      <w:r w:rsidR="000916F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916FA">
        <w:rPr>
          <w:rFonts w:ascii="Arial" w:hAnsi="Arial" w:cs="Arial"/>
          <w:sz w:val="22"/>
          <w:szCs w:val="22"/>
        </w:rPr>
        <w:t>artarak</w:t>
      </w:r>
      <w:proofErr w:type="gramEnd"/>
      <w:r w:rsidR="000916FA">
        <w:rPr>
          <w:rFonts w:ascii="Arial" w:hAnsi="Arial" w:cs="Arial"/>
          <w:sz w:val="22"/>
          <w:szCs w:val="22"/>
        </w:rPr>
        <w:t xml:space="preserve"> </w:t>
      </w:r>
      <w:r w:rsidR="000916FA" w:rsidRPr="000916FA">
        <w:rPr>
          <w:rFonts w:ascii="Arial" w:hAnsi="Arial" w:cs="Arial"/>
          <w:b/>
          <w:sz w:val="22"/>
          <w:szCs w:val="22"/>
        </w:rPr>
        <w:t xml:space="preserve">3,3 </w:t>
      </w:r>
      <w:r w:rsidR="00722459" w:rsidRPr="000916FA">
        <w:rPr>
          <w:rFonts w:ascii="Arial" w:hAnsi="Arial" w:cs="Arial"/>
          <w:b/>
          <w:sz w:val="22"/>
          <w:szCs w:val="22"/>
        </w:rPr>
        <w:t>milyar TL</w:t>
      </w:r>
      <w:r w:rsidR="00722459">
        <w:rPr>
          <w:rFonts w:ascii="Arial" w:hAnsi="Arial" w:cs="Arial"/>
          <w:sz w:val="22"/>
          <w:szCs w:val="22"/>
        </w:rPr>
        <w:t xml:space="preserve"> olmuştur. </w:t>
      </w:r>
      <w:r w:rsidR="00DB51E3" w:rsidRPr="009A5D79">
        <w:rPr>
          <w:rFonts w:ascii="Arial" w:hAnsi="Arial" w:cs="Arial"/>
          <w:sz w:val="22"/>
          <w:szCs w:val="22"/>
        </w:rPr>
        <w:t>Yıllık</w:t>
      </w:r>
      <w:r w:rsidR="007224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22459">
        <w:rPr>
          <w:rFonts w:ascii="Arial" w:hAnsi="Arial" w:cs="Arial"/>
          <w:sz w:val="22"/>
          <w:szCs w:val="22"/>
        </w:rPr>
        <w:t>bazda</w:t>
      </w:r>
      <w:proofErr w:type="gramEnd"/>
      <w:r w:rsidR="00DB51E3" w:rsidRPr="009A5D79">
        <w:rPr>
          <w:rFonts w:ascii="Arial" w:hAnsi="Arial" w:cs="Arial"/>
          <w:sz w:val="22"/>
          <w:szCs w:val="22"/>
        </w:rPr>
        <w:t xml:space="preserve"> </w:t>
      </w:r>
      <w:r w:rsidR="00722459">
        <w:rPr>
          <w:rFonts w:ascii="Arial" w:hAnsi="Arial" w:cs="Arial"/>
          <w:sz w:val="22"/>
          <w:szCs w:val="22"/>
        </w:rPr>
        <w:t xml:space="preserve">net </w:t>
      </w:r>
      <w:r w:rsidR="00DB51E3" w:rsidRPr="009A5D79">
        <w:rPr>
          <w:rFonts w:ascii="Arial" w:hAnsi="Arial" w:cs="Arial"/>
          <w:sz w:val="22"/>
          <w:szCs w:val="22"/>
        </w:rPr>
        <w:t xml:space="preserve">kar ise 39 milyar TL olmuştur. </w:t>
      </w:r>
      <w:r w:rsidR="000E2381" w:rsidRPr="009A5D79">
        <w:rPr>
          <w:rFonts w:ascii="Arial" w:hAnsi="Arial" w:cs="Arial"/>
          <w:sz w:val="22"/>
          <w:szCs w:val="22"/>
        </w:rPr>
        <w:t xml:space="preserve"> </w:t>
      </w:r>
      <w:r w:rsidR="009B7702" w:rsidRPr="009A5D79">
        <w:rPr>
          <w:rFonts w:ascii="Arial" w:hAnsi="Arial" w:cs="Arial"/>
          <w:sz w:val="22"/>
          <w:szCs w:val="22"/>
        </w:rPr>
        <w:t xml:space="preserve">Böylece </w:t>
      </w:r>
      <w:r w:rsidR="00082ACD" w:rsidRPr="009A5D79">
        <w:rPr>
          <w:rFonts w:ascii="Arial" w:hAnsi="Arial" w:cs="Arial"/>
          <w:sz w:val="22"/>
          <w:szCs w:val="22"/>
        </w:rPr>
        <w:t xml:space="preserve">yıllık </w:t>
      </w:r>
      <w:r w:rsidR="009B7702" w:rsidRPr="009A5D79">
        <w:rPr>
          <w:rFonts w:ascii="Arial" w:hAnsi="Arial" w:cs="Arial"/>
          <w:sz w:val="22"/>
          <w:szCs w:val="22"/>
        </w:rPr>
        <w:t>ortalama</w:t>
      </w:r>
      <w:r w:rsidR="00C06DDF" w:rsidRPr="009A5D79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9B7702" w:rsidRPr="009A5D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7702" w:rsidRPr="009A5D79">
        <w:rPr>
          <w:rFonts w:ascii="Arial" w:hAnsi="Arial" w:cs="Arial"/>
          <w:sz w:val="22"/>
          <w:szCs w:val="22"/>
        </w:rPr>
        <w:t>özkaynak</w:t>
      </w:r>
      <w:proofErr w:type="spellEnd"/>
      <w:r w:rsidR="009B7702" w:rsidRPr="009A5D79">
        <w:rPr>
          <w:rFonts w:ascii="Arial" w:hAnsi="Arial" w:cs="Arial"/>
          <w:sz w:val="22"/>
          <w:szCs w:val="22"/>
        </w:rPr>
        <w:t xml:space="preserve"> karlılığı yüzde </w:t>
      </w:r>
      <w:r w:rsidR="007562F5" w:rsidRPr="009A5D79">
        <w:rPr>
          <w:rFonts w:ascii="Arial" w:hAnsi="Arial" w:cs="Arial"/>
          <w:b/>
          <w:sz w:val="22"/>
          <w:szCs w:val="22"/>
        </w:rPr>
        <w:t>13,</w:t>
      </w:r>
      <w:r w:rsidR="00DB51E3" w:rsidRPr="009A5D79">
        <w:rPr>
          <w:rFonts w:ascii="Arial" w:hAnsi="Arial" w:cs="Arial"/>
          <w:b/>
          <w:sz w:val="22"/>
          <w:szCs w:val="22"/>
        </w:rPr>
        <w:t xml:space="preserve">6 </w:t>
      </w:r>
      <w:r w:rsidR="009B7702" w:rsidRPr="009A5D79">
        <w:rPr>
          <w:rFonts w:ascii="Arial" w:hAnsi="Arial" w:cs="Arial"/>
          <w:sz w:val="22"/>
          <w:szCs w:val="22"/>
        </w:rPr>
        <w:t xml:space="preserve">olmuştur. </w:t>
      </w:r>
    </w:p>
    <w:p w:rsidR="00082ACD" w:rsidRPr="009A5D79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0E2381" w:rsidRPr="009A5D79" w:rsidRDefault="009A38B9" w:rsidP="00082ACD">
      <w:pPr>
        <w:pStyle w:val="ListParagraph"/>
        <w:numPr>
          <w:ilvl w:val="0"/>
          <w:numId w:val="25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A5D79">
        <w:rPr>
          <w:rFonts w:ascii="Arial" w:hAnsi="Arial" w:cs="Arial"/>
          <w:b/>
          <w:sz w:val="22"/>
          <w:szCs w:val="22"/>
        </w:rPr>
        <w:t>Genel B</w:t>
      </w:r>
      <w:r w:rsidR="000E2381" w:rsidRPr="009A5D79">
        <w:rPr>
          <w:rFonts w:ascii="Arial" w:hAnsi="Arial" w:cs="Arial"/>
          <w:b/>
          <w:sz w:val="22"/>
          <w:szCs w:val="22"/>
        </w:rPr>
        <w:t xml:space="preserve">ilgiler </w:t>
      </w:r>
    </w:p>
    <w:p w:rsidR="00082ACD" w:rsidRPr="009A5D79" w:rsidRDefault="00082ACD" w:rsidP="00082ACD">
      <w:pPr>
        <w:pStyle w:val="ListParagraph"/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0E2381" w:rsidRPr="009A5D79" w:rsidRDefault="00424D93" w:rsidP="00012F8B">
      <w:pPr>
        <w:pStyle w:val="ListParagraph"/>
        <w:numPr>
          <w:ilvl w:val="0"/>
          <w:numId w:val="22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A5D79">
        <w:rPr>
          <w:rFonts w:ascii="Arial" w:hAnsi="Arial" w:cs="Arial"/>
          <w:sz w:val="22"/>
          <w:szCs w:val="22"/>
        </w:rPr>
        <w:t xml:space="preserve">Mart </w:t>
      </w:r>
      <w:r w:rsidR="000E2381" w:rsidRPr="009A5D79">
        <w:rPr>
          <w:rFonts w:ascii="Arial" w:hAnsi="Arial" w:cs="Arial"/>
          <w:sz w:val="22"/>
          <w:szCs w:val="22"/>
        </w:rPr>
        <w:t>201</w:t>
      </w:r>
      <w:r w:rsidRPr="009A5D79">
        <w:rPr>
          <w:rFonts w:ascii="Arial" w:hAnsi="Arial" w:cs="Arial"/>
          <w:sz w:val="22"/>
          <w:szCs w:val="22"/>
        </w:rPr>
        <w:t>7</w:t>
      </w:r>
      <w:r w:rsidR="000E2381" w:rsidRPr="009A5D79">
        <w:rPr>
          <w:rFonts w:ascii="Arial" w:hAnsi="Arial" w:cs="Arial"/>
          <w:sz w:val="22"/>
          <w:szCs w:val="22"/>
        </w:rPr>
        <w:t xml:space="preserve"> itibariyle faaliyet gösteren </w:t>
      </w:r>
      <w:r w:rsidR="00082ACD" w:rsidRPr="009A5D79">
        <w:rPr>
          <w:rFonts w:ascii="Arial" w:hAnsi="Arial" w:cs="Arial"/>
          <w:sz w:val="22"/>
          <w:szCs w:val="22"/>
        </w:rPr>
        <w:t xml:space="preserve">mevduat, kalkınma ve yatırım </w:t>
      </w:r>
      <w:r w:rsidR="000E2381" w:rsidRPr="009A5D79">
        <w:rPr>
          <w:rFonts w:ascii="Arial" w:hAnsi="Arial" w:cs="Arial"/>
          <w:sz w:val="22"/>
          <w:szCs w:val="22"/>
        </w:rPr>
        <w:t>banka</w:t>
      </w:r>
      <w:r w:rsidR="00082ACD" w:rsidRPr="009A5D79">
        <w:rPr>
          <w:rFonts w:ascii="Arial" w:hAnsi="Arial" w:cs="Arial"/>
          <w:sz w:val="22"/>
          <w:szCs w:val="22"/>
        </w:rPr>
        <w:t>larının</w:t>
      </w:r>
      <w:r w:rsidR="000E2381" w:rsidRPr="009A5D79">
        <w:rPr>
          <w:rFonts w:ascii="Arial" w:hAnsi="Arial" w:cs="Arial"/>
          <w:sz w:val="22"/>
          <w:szCs w:val="22"/>
        </w:rPr>
        <w:t xml:space="preserve"> sayısı </w:t>
      </w:r>
      <w:r w:rsidRPr="009A5D79">
        <w:rPr>
          <w:rFonts w:ascii="Arial" w:hAnsi="Arial" w:cs="Arial"/>
          <w:b/>
          <w:sz w:val="22"/>
          <w:szCs w:val="22"/>
        </w:rPr>
        <w:t>4</w:t>
      </w:r>
      <w:r w:rsidR="00404CA4">
        <w:rPr>
          <w:rFonts w:ascii="Arial" w:hAnsi="Arial" w:cs="Arial"/>
          <w:b/>
          <w:sz w:val="22"/>
          <w:szCs w:val="22"/>
        </w:rPr>
        <w:t>7</w:t>
      </w:r>
      <w:r w:rsidR="000E2381" w:rsidRPr="009A5D79">
        <w:rPr>
          <w:rFonts w:ascii="Arial" w:hAnsi="Arial" w:cs="Arial"/>
          <w:sz w:val="22"/>
          <w:szCs w:val="22"/>
        </w:rPr>
        <w:t xml:space="preserve"> tanedir. Bir önceki yılın aynı </w:t>
      </w:r>
      <w:r w:rsidR="00722459">
        <w:rPr>
          <w:rFonts w:ascii="Arial" w:hAnsi="Arial" w:cs="Arial"/>
          <w:sz w:val="22"/>
          <w:szCs w:val="22"/>
        </w:rPr>
        <w:t>ayına</w:t>
      </w:r>
      <w:r w:rsidR="000E2381" w:rsidRPr="009A5D79">
        <w:rPr>
          <w:rFonts w:ascii="Arial" w:hAnsi="Arial" w:cs="Arial"/>
          <w:sz w:val="22"/>
          <w:szCs w:val="22"/>
        </w:rPr>
        <w:t xml:space="preserve"> göre şube sayısı</w:t>
      </w:r>
      <w:r w:rsidR="006030EF" w:rsidRPr="009A5D79">
        <w:rPr>
          <w:rFonts w:ascii="Arial" w:hAnsi="Arial" w:cs="Arial"/>
          <w:sz w:val="22"/>
          <w:szCs w:val="22"/>
        </w:rPr>
        <w:t xml:space="preserve"> </w:t>
      </w:r>
      <w:r w:rsidRPr="009A5D79">
        <w:rPr>
          <w:rFonts w:ascii="Arial" w:hAnsi="Arial" w:cs="Arial"/>
          <w:sz w:val="22"/>
          <w:szCs w:val="22"/>
        </w:rPr>
        <w:t>431</w:t>
      </w:r>
      <w:r w:rsidR="000E2381" w:rsidRPr="009A5D79">
        <w:rPr>
          <w:rFonts w:ascii="Arial" w:hAnsi="Arial" w:cs="Arial"/>
          <w:sz w:val="22"/>
          <w:szCs w:val="22"/>
        </w:rPr>
        <w:t xml:space="preserve"> adet a</w:t>
      </w:r>
      <w:r w:rsidR="006030EF" w:rsidRPr="009A5D79">
        <w:rPr>
          <w:rFonts w:ascii="Arial" w:hAnsi="Arial" w:cs="Arial"/>
          <w:sz w:val="22"/>
          <w:szCs w:val="22"/>
        </w:rPr>
        <w:t>zalarak</w:t>
      </w:r>
      <w:r w:rsidR="00133DA8" w:rsidRPr="009A5D79">
        <w:rPr>
          <w:rFonts w:ascii="Arial" w:hAnsi="Arial" w:cs="Arial"/>
          <w:b/>
          <w:sz w:val="22"/>
          <w:szCs w:val="22"/>
        </w:rPr>
        <w:t xml:space="preserve"> 1</w:t>
      </w:r>
      <w:r w:rsidR="002D177A" w:rsidRPr="009A5D79">
        <w:rPr>
          <w:rFonts w:ascii="Arial" w:hAnsi="Arial" w:cs="Arial"/>
          <w:b/>
          <w:sz w:val="22"/>
          <w:szCs w:val="22"/>
        </w:rPr>
        <w:t>0</w:t>
      </w:r>
      <w:r w:rsidR="00133DA8" w:rsidRPr="009A5D79">
        <w:rPr>
          <w:rFonts w:ascii="Arial" w:hAnsi="Arial" w:cs="Arial"/>
          <w:b/>
          <w:sz w:val="22"/>
          <w:szCs w:val="22"/>
        </w:rPr>
        <w:t>.</w:t>
      </w:r>
      <w:r w:rsidRPr="009A5D79">
        <w:rPr>
          <w:rFonts w:ascii="Arial" w:hAnsi="Arial" w:cs="Arial"/>
          <w:b/>
          <w:sz w:val="22"/>
          <w:szCs w:val="22"/>
        </w:rPr>
        <w:t>750</w:t>
      </w:r>
      <w:r w:rsidR="000E2381" w:rsidRPr="009A5D79">
        <w:rPr>
          <w:rFonts w:ascii="Arial" w:hAnsi="Arial" w:cs="Arial"/>
          <w:b/>
          <w:sz w:val="22"/>
          <w:szCs w:val="22"/>
        </w:rPr>
        <w:t>’</w:t>
      </w:r>
      <w:r w:rsidRPr="009A5D79">
        <w:rPr>
          <w:rFonts w:ascii="Arial" w:hAnsi="Arial" w:cs="Arial"/>
          <w:b/>
          <w:sz w:val="22"/>
          <w:szCs w:val="22"/>
        </w:rPr>
        <w:t>y</w:t>
      </w:r>
      <w:r w:rsidR="002D177A" w:rsidRPr="009A5D79">
        <w:rPr>
          <w:rFonts w:ascii="Arial" w:hAnsi="Arial" w:cs="Arial"/>
          <w:b/>
          <w:sz w:val="22"/>
          <w:szCs w:val="22"/>
        </w:rPr>
        <w:t>e</w:t>
      </w:r>
      <w:r w:rsidR="000E2381" w:rsidRPr="009A5D79">
        <w:rPr>
          <w:rFonts w:ascii="Arial" w:hAnsi="Arial" w:cs="Arial"/>
          <w:b/>
          <w:sz w:val="22"/>
          <w:szCs w:val="22"/>
        </w:rPr>
        <w:t xml:space="preserve"> </w:t>
      </w:r>
      <w:r w:rsidR="006030EF" w:rsidRPr="009A5D79">
        <w:rPr>
          <w:rFonts w:ascii="Arial" w:hAnsi="Arial" w:cs="Arial"/>
          <w:sz w:val="22"/>
          <w:szCs w:val="22"/>
        </w:rPr>
        <w:t>gerilemiştir</w:t>
      </w:r>
      <w:r w:rsidR="000E2381" w:rsidRPr="009A5D79">
        <w:rPr>
          <w:rFonts w:ascii="Arial" w:hAnsi="Arial" w:cs="Arial"/>
          <w:sz w:val="22"/>
          <w:szCs w:val="22"/>
        </w:rPr>
        <w:t xml:space="preserve">. Personel sayısı ise </w:t>
      </w:r>
      <w:r w:rsidR="002D177A" w:rsidRPr="009A5D79">
        <w:rPr>
          <w:rFonts w:ascii="Arial" w:hAnsi="Arial" w:cs="Arial"/>
          <w:sz w:val="22"/>
          <w:szCs w:val="22"/>
        </w:rPr>
        <w:t>3.88</w:t>
      </w:r>
      <w:r w:rsidRPr="009A5D79">
        <w:rPr>
          <w:rFonts w:ascii="Arial" w:hAnsi="Arial" w:cs="Arial"/>
          <w:sz w:val="22"/>
          <w:szCs w:val="22"/>
        </w:rPr>
        <w:t>4</w:t>
      </w:r>
      <w:r w:rsidR="00E76D74" w:rsidRPr="009A5D79">
        <w:rPr>
          <w:rFonts w:ascii="Arial" w:hAnsi="Arial" w:cs="Arial"/>
          <w:sz w:val="22"/>
          <w:szCs w:val="22"/>
        </w:rPr>
        <w:t xml:space="preserve"> </w:t>
      </w:r>
      <w:r w:rsidR="000E2381" w:rsidRPr="009A5D79">
        <w:rPr>
          <w:rFonts w:ascii="Arial" w:hAnsi="Arial" w:cs="Arial"/>
          <w:sz w:val="22"/>
          <w:szCs w:val="22"/>
        </w:rPr>
        <w:t>kişi</w:t>
      </w:r>
      <w:r w:rsidR="000E2381" w:rsidRPr="009A5D79">
        <w:rPr>
          <w:rFonts w:ascii="Arial" w:hAnsi="Arial" w:cs="Arial"/>
          <w:b/>
          <w:sz w:val="22"/>
          <w:szCs w:val="22"/>
        </w:rPr>
        <w:t xml:space="preserve"> </w:t>
      </w:r>
      <w:r w:rsidR="006030EF" w:rsidRPr="009A5D79">
        <w:rPr>
          <w:rFonts w:ascii="Arial" w:hAnsi="Arial" w:cs="Arial"/>
          <w:sz w:val="22"/>
          <w:szCs w:val="22"/>
        </w:rPr>
        <w:t xml:space="preserve">düşerek </w:t>
      </w:r>
      <w:r w:rsidR="002D177A" w:rsidRPr="009A5D79">
        <w:rPr>
          <w:rFonts w:ascii="Arial" w:hAnsi="Arial" w:cs="Arial"/>
          <w:b/>
          <w:sz w:val="22"/>
          <w:szCs w:val="22"/>
        </w:rPr>
        <w:t>19</w:t>
      </w:r>
      <w:r w:rsidRPr="009A5D79">
        <w:rPr>
          <w:rFonts w:ascii="Arial" w:hAnsi="Arial" w:cs="Arial"/>
          <w:b/>
          <w:sz w:val="22"/>
          <w:szCs w:val="22"/>
        </w:rPr>
        <w:t>6</w:t>
      </w:r>
      <w:r w:rsidR="000E2381" w:rsidRPr="009A5D79">
        <w:rPr>
          <w:rFonts w:ascii="Arial" w:hAnsi="Arial" w:cs="Arial"/>
          <w:b/>
          <w:sz w:val="22"/>
          <w:szCs w:val="22"/>
        </w:rPr>
        <w:t>.</w:t>
      </w:r>
      <w:r w:rsidRPr="009A5D79">
        <w:rPr>
          <w:rFonts w:ascii="Arial" w:hAnsi="Arial" w:cs="Arial"/>
          <w:b/>
          <w:sz w:val="22"/>
          <w:szCs w:val="22"/>
        </w:rPr>
        <w:t>497</w:t>
      </w:r>
      <w:r w:rsidR="00133DA8" w:rsidRPr="009A5D79">
        <w:rPr>
          <w:rFonts w:ascii="Arial" w:hAnsi="Arial" w:cs="Arial"/>
          <w:b/>
          <w:sz w:val="22"/>
          <w:szCs w:val="22"/>
        </w:rPr>
        <w:t>’a</w:t>
      </w:r>
      <w:r w:rsidR="000E2381" w:rsidRPr="009A5D79">
        <w:rPr>
          <w:rFonts w:ascii="Arial" w:hAnsi="Arial" w:cs="Arial"/>
          <w:b/>
          <w:sz w:val="22"/>
          <w:szCs w:val="22"/>
        </w:rPr>
        <w:t xml:space="preserve"> </w:t>
      </w:r>
      <w:r w:rsidR="006030EF" w:rsidRPr="009A5D79">
        <w:rPr>
          <w:rFonts w:ascii="Arial" w:hAnsi="Arial" w:cs="Arial"/>
          <w:sz w:val="22"/>
          <w:szCs w:val="22"/>
        </w:rPr>
        <w:t>inmiştir.</w:t>
      </w:r>
    </w:p>
    <w:p w:rsidR="00C5615B" w:rsidRPr="009A5D79" w:rsidRDefault="00C5615B" w:rsidP="00012F8B">
      <w:pPr>
        <w:pStyle w:val="ListParagraph"/>
        <w:spacing w:before="120" w:after="120"/>
        <w:ind w:left="0"/>
        <w:jc w:val="both"/>
        <w:rPr>
          <w:rFonts w:ascii="Arial" w:hAnsi="Arial" w:cs="Arial"/>
          <w:sz w:val="10"/>
          <w:szCs w:val="10"/>
        </w:rPr>
      </w:pPr>
    </w:p>
    <w:p w:rsidR="00C26146" w:rsidRPr="009A5D79" w:rsidRDefault="000E2381" w:rsidP="00012F8B">
      <w:pPr>
        <w:pStyle w:val="ListParagraph"/>
        <w:numPr>
          <w:ilvl w:val="0"/>
          <w:numId w:val="22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A5D79">
        <w:rPr>
          <w:rFonts w:ascii="Arial" w:hAnsi="Arial" w:cs="Arial"/>
          <w:sz w:val="22"/>
          <w:szCs w:val="22"/>
        </w:rPr>
        <w:t xml:space="preserve">Ayrıca, katılım bankacılığı alanında faaliyet gösteren </w:t>
      </w:r>
      <w:r w:rsidR="009A38B9" w:rsidRPr="009A5D79">
        <w:rPr>
          <w:rFonts w:ascii="Arial" w:hAnsi="Arial" w:cs="Arial"/>
          <w:sz w:val="22"/>
          <w:szCs w:val="22"/>
        </w:rPr>
        <w:t>beş</w:t>
      </w:r>
      <w:r w:rsidR="00874CD8" w:rsidRPr="009A5D79">
        <w:rPr>
          <w:rFonts w:ascii="Arial" w:hAnsi="Arial" w:cs="Arial"/>
          <w:sz w:val="22"/>
          <w:szCs w:val="22"/>
        </w:rPr>
        <w:t xml:space="preserve"> </w:t>
      </w:r>
      <w:r w:rsidRPr="009A5D79">
        <w:rPr>
          <w:rFonts w:ascii="Arial" w:hAnsi="Arial" w:cs="Arial"/>
          <w:sz w:val="22"/>
          <w:szCs w:val="22"/>
        </w:rPr>
        <w:t xml:space="preserve">adet banka vardır. Katılım bankalarıyla ilgili bilgilere </w:t>
      </w:r>
      <w:hyperlink r:id="rId12" w:history="1">
        <w:r w:rsidRPr="009A5D79">
          <w:rPr>
            <w:rStyle w:val="Hyperlink"/>
            <w:rFonts w:ascii="Arial" w:hAnsi="Arial" w:cs="Arial"/>
            <w:color w:val="auto"/>
            <w:sz w:val="22"/>
            <w:szCs w:val="22"/>
          </w:rPr>
          <w:t>http://www.tkbb.org.tr</w:t>
        </w:r>
      </w:hyperlink>
      <w:r w:rsidRPr="009A5D79">
        <w:rPr>
          <w:rFonts w:ascii="Arial" w:hAnsi="Arial" w:cs="Arial"/>
          <w:sz w:val="22"/>
          <w:szCs w:val="22"/>
        </w:rPr>
        <w:t xml:space="preserve"> linkinden ulaşılabilir.</w:t>
      </w:r>
    </w:p>
    <w:sectPr w:rsidR="00C26146" w:rsidRPr="009A5D79" w:rsidSect="00B55D35">
      <w:headerReference w:type="default" r:id="rId13"/>
      <w:footerReference w:type="even" r:id="rId14"/>
      <w:footerReference w:type="default" r:id="rId15"/>
      <w:headerReference w:type="first" r:id="rId16"/>
      <w:pgSz w:w="11909" w:h="16834" w:code="9"/>
      <w:pgMar w:top="2381" w:right="1277" w:bottom="1276" w:left="1701" w:header="1151" w:footer="431" w:gutter="0"/>
      <w:pgNumType w:fmt="lowerRoman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00" w:rsidRDefault="007F1400">
      <w:r>
        <w:separator/>
      </w:r>
    </w:p>
  </w:endnote>
  <w:endnote w:type="continuationSeparator" w:id="0">
    <w:p w:rsidR="007F1400" w:rsidRDefault="007F1400">
      <w:r>
        <w:continuationSeparator/>
      </w:r>
    </w:p>
  </w:endnote>
  <w:endnote w:type="continuationNotice" w:id="1">
    <w:p w:rsidR="007F1400" w:rsidRDefault="007F1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 w:rsidP="00AC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5A2" w:rsidRDefault="00EC25A2" w:rsidP="00150A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Pr="00150A4B" w:rsidRDefault="00EC25A2" w:rsidP="00AC373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150A4B">
      <w:rPr>
        <w:rStyle w:val="PageNumber"/>
        <w:rFonts w:ascii="Arial" w:hAnsi="Arial" w:cs="Arial"/>
        <w:sz w:val="18"/>
        <w:szCs w:val="18"/>
      </w:rPr>
      <w:fldChar w:fldCharType="begin"/>
    </w:r>
    <w:r w:rsidRPr="00150A4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50A4B">
      <w:rPr>
        <w:rStyle w:val="PageNumber"/>
        <w:rFonts w:ascii="Arial" w:hAnsi="Arial" w:cs="Arial"/>
        <w:sz w:val="18"/>
        <w:szCs w:val="18"/>
      </w:rPr>
      <w:fldChar w:fldCharType="separate"/>
    </w:r>
    <w:r w:rsidR="00B55D35">
      <w:rPr>
        <w:rStyle w:val="PageNumber"/>
        <w:rFonts w:ascii="Arial" w:hAnsi="Arial" w:cs="Arial"/>
        <w:noProof/>
        <w:sz w:val="18"/>
        <w:szCs w:val="18"/>
      </w:rPr>
      <w:t>i</w:t>
    </w:r>
    <w:r w:rsidRPr="00150A4B">
      <w:rPr>
        <w:rStyle w:val="PageNumber"/>
        <w:rFonts w:ascii="Arial" w:hAnsi="Arial" w:cs="Arial"/>
        <w:sz w:val="18"/>
        <w:szCs w:val="18"/>
      </w:rPr>
      <w:fldChar w:fldCharType="end"/>
    </w:r>
  </w:p>
  <w:p w:rsidR="00EC25A2" w:rsidRPr="00150A4B" w:rsidRDefault="00EC25A2" w:rsidP="00150A4B">
    <w:pPr>
      <w:pStyle w:val="Footer"/>
      <w:ind w:right="360"/>
      <w:rPr>
        <w:rFonts w:ascii="Arial" w:hAnsi="Arial" w:cs="Arial"/>
        <w:sz w:val="18"/>
        <w:szCs w:val="18"/>
      </w:rPr>
    </w:pPr>
    <w:r w:rsidRPr="00150A4B">
      <w:rPr>
        <w:rFonts w:ascii="Arial" w:hAnsi="Arial" w:cs="Arial"/>
        <w:sz w:val="18"/>
        <w:szCs w:val="18"/>
      </w:rPr>
      <w:t>TBB/İstatistiki Raporlar/Üç Aylık B</w:t>
    </w:r>
    <w:r>
      <w:rPr>
        <w:rFonts w:ascii="Arial" w:hAnsi="Arial" w:cs="Arial"/>
        <w:sz w:val="18"/>
        <w:szCs w:val="18"/>
      </w:rPr>
      <w:t>an</w:t>
    </w:r>
    <w:r w:rsidR="0002321F">
      <w:rPr>
        <w:rFonts w:ascii="Arial" w:hAnsi="Arial" w:cs="Arial"/>
        <w:sz w:val="18"/>
        <w:szCs w:val="18"/>
      </w:rPr>
      <w:t>kac</w:t>
    </w:r>
    <w:r w:rsidR="00D703EA">
      <w:rPr>
        <w:rFonts w:ascii="Arial" w:hAnsi="Arial" w:cs="Arial"/>
        <w:sz w:val="18"/>
        <w:szCs w:val="18"/>
      </w:rPr>
      <w:t>ılık Sektörü Bilgileri</w:t>
    </w:r>
    <w:r w:rsidR="003C25CA">
      <w:rPr>
        <w:rFonts w:ascii="Arial" w:hAnsi="Arial" w:cs="Arial"/>
        <w:sz w:val="18"/>
        <w:szCs w:val="18"/>
      </w:rPr>
      <w:t xml:space="preserve"> </w:t>
    </w:r>
    <w:r w:rsidR="00894CF6">
      <w:rPr>
        <w:rFonts w:ascii="Arial" w:hAnsi="Arial" w:cs="Arial"/>
        <w:sz w:val="18"/>
        <w:szCs w:val="18"/>
      </w:rPr>
      <w:t>Mart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00" w:rsidRDefault="007F1400">
      <w:r>
        <w:separator/>
      </w:r>
    </w:p>
  </w:footnote>
  <w:footnote w:type="continuationSeparator" w:id="0">
    <w:p w:rsidR="007F1400" w:rsidRDefault="007F1400">
      <w:r>
        <w:continuationSeparator/>
      </w:r>
    </w:p>
  </w:footnote>
  <w:footnote w:type="continuationNotice" w:id="1">
    <w:p w:rsidR="007F1400" w:rsidRDefault="007F1400"/>
  </w:footnote>
  <w:footnote w:id="2">
    <w:p w:rsidR="00EC25A2" w:rsidRPr="0043078B" w:rsidRDefault="00EC25A2" w:rsidP="00F56C32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3078B">
        <w:rPr>
          <w:rStyle w:val="FootnoteReference"/>
          <w:rFonts w:ascii="Arial" w:hAnsi="Arial" w:cs="Arial"/>
          <w:sz w:val="18"/>
          <w:szCs w:val="18"/>
        </w:rPr>
        <w:footnoteRef/>
      </w:r>
      <w:r w:rsidRPr="0043078B">
        <w:rPr>
          <w:rFonts w:ascii="Arial" w:hAnsi="Arial" w:cs="Arial"/>
          <w:sz w:val="18"/>
          <w:szCs w:val="18"/>
        </w:rPr>
        <w:t xml:space="preserve"> Mevduat bankalarıyla kalkınma ve yatırım bankalarını (KYB) kapsamaktadır.</w:t>
      </w:r>
    </w:p>
  </w:footnote>
  <w:footnote w:id="3">
    <w:p w:rsidR="00C06DDF" w:rsidRPr="00C06DDF" w:rsidRDefault="00C06DDF">
      <w:pPr>
        <w:pStyle w:val="FootnoteText"/>
        <w:rPr>
          <w:rFonts w:ascii="Arial" w:hAnsi="Arial" w:cs="Arial"/>
        </w:rPr>
      </w:pPr>
      <w:r w:rsidRPr="00C06DDF">
        <w:rPr>
          <w:rStyle w:val="FootnoteReference"/>
          <w:rFonts w:ascii="Arial" w:hAnsi="Arial" w:cs="Arial"/>
          <w:sz w:val="18"/>
        </w:rPr>
        <w:footnoteRef/>
      </w:r>
      <w:r w:rsidRPr="00C06DDF">
        <w:rPr>
          <w:rFonts w:ascii="Arial" w:hAnsi="Arial" w:cs="Arial"/>
          <w:sz w:val="18"/>
        </w:rPr>
        <w:t xml:space="preserve"> </w:t>
      </w:r>
      <w:r w:rsidR="005E43A2">
        <w:rPr>
          <w:rFonts w:ascii="Arial" w:hAnsi="Arial" w:cs="Arial"/>
          <w:sz w:val="18"/>
        </w:rPr>
        <w:t xml:space="preserve">Önceki dört çeyreğin </w:t>
      </w:r>
      <w:proofErr w:type="spellStart"/>
      <w:r w:rsidR="005E43A2">
        <w:rPr>
          <w:rFonts w:ascii="Arial" w:hAnsi="Arial" w:cs="Arial"/>
          <w:sz w:val="18"/>
        </w:rPr>
        <w:t>özkaynak</w:t>
      </w:r>
      <w:proofErr w:type="spellEnd"/>
      <w:r w:rsidR="005E43A2">
        <w:rPr>
          <w:rFonts w:ascii="Arial" w:hAnsi="Arial" w:cs="Arial"/>
          <w:sz w:val="18"/>
        </w:rPr>
        <w:t xml:space="preserve"> ortalaması kullanılarak hesaplanmıştır.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1" behindDoc="0" locked="0" layoutInCell="1" allowOverlap="1" wp14:anchorId="051A781A" wp14:editId="637E23CF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79309609" wp14:editId="57F8CF4E">
          <wp:simplePos x="0" y="0"/>
          <wp:positionH relativeFrom="page">
            <wp:posOffset>6299835</wp:posOffset>
          </wp:positionH>
          <wp:positionV relativeFrom="page">
            <wp:posOffset>269875</wp:posOffset>
          </wp:positionV>
          <wp:extent cx="966470" cy="1760220"/>
          <wp:effectExtent l="0" t="0" r="5080" b="0"/>
          <wp:wrapSquare wrapText="bothSides"/>
          <wp:docPr id="1" name="Picture 1" descr="logo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76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06"/>
    <w:multiLevelType w:val="hybridMultilevel"/>
    <w:tmpl w:val="658E971C"/>
    <w:lvl w:ilvl="0" w:tplc="9C8AF5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A1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2A7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A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C4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C2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63E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00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5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47560"/>
    <w:multiLevelType w:val="singleLevel"/>
    <w:tmpl w:val="04AC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787ED7"/>
    <w:multiLevelType w:val="hybridMultilevel"/>
    <w:tmpl w:val="9B44F288"/>
    <w:lvl w:ilvl="0" w:tplc="E91E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0F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09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E9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C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8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6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F46E6D"/>
    <w:multiLevelType w:val="hybridMultilevel"/>
    <w:tmpl w:val="59E41534"/>
    <w:lvl w:ilvl="0" w:tplc="EB7E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0B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87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0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6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EB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2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007635"/>
    <w:multiLevelType w:val="hybridMultilevel"/>
    <w:tmpl w:val="32CC40BC"/>
    <w:lvl w:ilvl="0" w:tplc="DBB672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EA5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63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4C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0AC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6B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CF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8C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81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30167"/>
    <w:multiLevelType w:val="hybridMultilevel"/>
    <w:tmpl w:val="062E7C2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A123D"/>
    <w:multiLevelType w:val="hybridMultilevel"/>
    <w:tmpl w:val="35FEA3D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F4800"/>
    <w:multiLevelType w:val="hybridMultilevel"/>
    <w:tmpl w:val="A4EEF14E"/>
    <w:lvl w:ilvl="0" w:tplc="041F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556EC6"/>
    <w:multiLevelType w:val="hybridMultilevel"/>
    <w:tmpl w:val="F398A85A"/>
    <w:lvl w:ilvl="0" w:tplc="2B582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EA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862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2D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260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CDC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CF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6D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EA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12264"/>
    <w:multiLevelType w:val="hybridMultilevel"/>
    <w:tmpl w:val="09160564"/>
    <w:lvl w:ilvl="0" w:tplc="44E68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A2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CA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4C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E4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6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6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6FA4806"/>
    <w:multiLevelType w:val="hybridMultilevel"/>
    <w:tmpl w:val="922E73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06634"/>
    <w:multiLevelType w:val="hybridMultilevel"/>
    <w:tmpl w:val="03A63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37F18"/>
    <w:multiLevelType w:val="hybridMultilevel"/>
    <w:tmpl w:val="2FE83432"/>
    <w:lvl w:ilvl="0" w:tplc="E9481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62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8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6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AB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BC1C00"/>
    <w:multiLevelType w:val="multilevel"/>
    <w:tmpl w:val="D756A7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541286"/>
    <w:multiLevelType w:val="hybridMultilevel"/>
    <w:tmpl w:val="5B9E18A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708B8"/>
    <w:multiLevelType w:val="multilevel"/>
    <w:tmpl w:val="700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F69C0"/>
    <w:multiLevelType w:val="hybridMultilevel"/>
    <w:tmpl w:val="68FE4D80"/>
    <w:lvl w:ilvl="0" w:tplc="857A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4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4C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2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2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0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C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3C1CE8"/>
    <w:multiLevelType w:val="hybridMultilevel"/>
    <w:tmpl w:val="4E2AF872"/>
    <w:lvl w:ilvl="0" w:tplc="CEBEE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40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8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2E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C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2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0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4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AA654E3"/>
    <w:multiLevelType w:val="hybridMultilevel"/>
    <w:tmpl w:val="95101F7C"/>
    <w:lvl w:ilvl="0" w:tplc="2392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46C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A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3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D4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83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A9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7E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FD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870B78"/>
    <w:multiLevelType w:val="hybridMultilevel"/>
    <w:tmpl w:val="5D32BAFC"/>
    <w:lvl w:ilvl="0" w:tplc="D3DC2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0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64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06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6A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84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C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29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AC0777"/>
    <w:multiLevelType w:val="hybridMultilevel"/>
    <w:tmpl w:val="26087EE8"/>
    <w:lvl w:ilvl="0" w:tplc="0B04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0B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43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0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8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4D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A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CD31728"/>
    <w:multiLevelType w:val="hybridMultilevel"/>
    <w:tmpl w:val="1682CF7C"/>
    <w:lvl w:ilvl="0" w:tplc="47FE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2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0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7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2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8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C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8C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2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EC3131"/>
    <w:multiLevelType w:val="hybridMultilevel"/>
    <w:tmpl w:val="BEFEC0E6"/>
    <w:lvl w:ilvl="0" w:tplc="DD28D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4E6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EE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6D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4A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CC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83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E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87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EF3B42"/>
    <w:multiLevelType w:val="hybridMultilevel"/>
    <w:tmpl w:val="40ECF70A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53FD0"/>
    <w:multiLevelType w:val="hybridMultilevel"/>
    <w:tmpl w:val="964C59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5"/>
  </w:num>
  <w:num w:numId="5">
    <w:abstractNumId w:val="7"/>
  </w:num>
  <w:num w:numId="6">
    <w:abstractNumId w:val="9"/>
  </w:num>
  <w:num w:numId="7">
    <w:abstractNumId w:val="20"/>
  </w:num>
  <w:num w:numId="8">
    <w:abstractNumId w:val="3"/>
  </w:num>
  <w:num w:numId="9">
    <w:abstractNumId w:val="19"/>
  </w:num>
  <w:num w:numId="10">
    <w:abstractNumId w:val="21"/>
  </w:num>
  <w:num w:numId="11">
    <w:abstractNumId w:val="22"/>
  </w:num>
  <w:num w:numId="12">
    <w:abstractNumId w:val="12"/>
  </w:num>
  <w:num w:numId="13">
    <w:abstractNumId w:val="2"/>
  </w:num>
  <w:num w:numId="14">
    <w:abstractNumId w:val="16"/>
  </w:num>
  <w:num w:numId="15">
    <w:abstractNumId w:val="17"/>
  </w:num>
  <w:num w:numId="16">
    <w:abstractNumId w:val="18"/>
  </w:num>
  <w:num w:numId="17">
    <w:abstractNumId w:val="0"/>
  </w:num>
  <w:num w:numId="18">
    <w:abstractNumId w:val="4"/>
  </w:num>
  <w:num w:numId="19">
    <w:abstractNumId w:val="15"/>
  </w:num>
  <w:num w:numId="20">
    <w:abstractNumId w:val="23"/>
  </w:num>
  <w:num w:numId="21">
    <w:abstractNumId w:val="10"/>
  </w:num>
  <w:num w:numId="22">
    <w:abstractNumId w:val="24"/>
  </w:num>
  <w:num w:numId="23">
    <w:abstractNumId w:val="8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F"/>
    <w:rsid w:val="000011A7"/>
    <w:rsid w:val="00001628"/>
    <w:rsid w:val="00001C37"/>
    <w:rsid w:val="000032CF"/>
    <w:rsid w:val="00004382"/>
    <w:rsid w:val="00004B8F"/>
    <w:rsid w:val="0000594D"/>
    <w:rsid w:val="000059AC"/>
    <w:rsid w:val="00005DCA"/>
    <w:rsid w:val="00006D24"/>
    <w:rsid w:val="00011F74"/>
    <w:rsid w:val="00012F8B"/>
    <w:rsid w:val="00015DC6"/>
    <w:rsid w:val="000201CF"/>
    <w:rsid w:val="00020CE0"/>
    <w:rsid w:val="00021E0C"/>
    <w:rsid w:val="00022197"/>
    <w:rsid w:val="0002321F"/>
    <w:rsid w:val="00024B85"/>
    <w:rsid w:val="0002551A"/>
    <w:rsid w:val="000259D4"/>
    <w:rsid w:val="000278CF"/>
    <w:rsid w:val="0003002A"/>
    <w:rsid w:val="000305F2"/>
    <w:rsid w:val="00031835"/>
    <w:rsid w:val="00031E5A"/>
    <w:rsid w:val="00032C99"/>
    <w:rsid w:val="00032FBF"/>
    <w:rsid w:val="00033D63"/>
    <w:rsid w:val="00034CC3"/>
    <w:rsid w:val="000370A9"/>
    <w:rsid w:val="0004120D"/>
    <w:rsid w:val="000435B7"/>
    <w:rsid w:val="000445E2"/>
    <w:rsid w:val="000463F7"/>
    <w:rsid w:val="00046765"/>
    <w:rsid w:val="00050BEE"/>
    <w:rsid w:val="00050DA0"/>
    <w:rsid w:val="000510A6"/>
    <w:rsid w:val="0005252A"/>
    <w:rsid w:val="0006000E"/>
    <w:rsid w:val="000601DB"/>
    <w:rsid w:val="00061AB1"/>
    <w:rsid w:val="00061BE5"/>
    <w:rsid w:val="00063096"/>
    <w:rsid w:val="00063DD6"/>
    <w:rsid w:val="0006577C"/>
    <w:rsid w:val="00065D30"/>
    <w:rsid w:val="00067586"/>
    <w:rsid w:val="0006776F"/>
    <w:rsid w:val="00071922"/>
    <w:rsid w:val="0007418F"/>
    <w:rsid w:val="000753BC"/>
    <w:rsid w:val="00075ACB"/>
    <w:rsid w:val="00075DBF"/>
    <w:rsid w:val="00077A58"/>
    <w:rsid w:val="000811AE"/>
    <w:rsid w:val="00081CCD"/>
    <w:rsid w:val="00082ACD"/>
    <w:rsid w:val="00083580"/>
    <w:rsid w:val="00085D08"/>
    <w:rsid w:val="00086B44"/>
    <w:rsid w:val="0008765B"/>
    <w:rsid w:val="000879F2"/>
    <w:rsid w:val="000908AB"/>
    <w:rsid w:val="000916FA"/>
    <w:rsid w:val="0009324A"/>
    <w:rsid w:val="000936F4"/>
    <w:rsid w:val="000937FD"/>
    <w:rsid w:val="00093E05"/>
    <w:rsid w:val="00093E66"/>
    <w:rsid w:val="0009420C"/>
    <w:rsid w:val="00095DF9"/>
    <w:rsid w:val="0009603C"/>
    <w:rsid w:val="000967DD"/>
    <w:rsid w:val="00097274"/>
    <w:rsid w:val="000A0291"/>
    <w:rsid w:val="000A2627"/>
    <w:rsid w:val="000A4894"/>
    <w:rsid w:val="000A4F94"/>
    <w:rsid w:val="000A6FF3"/>
    <w:rsid w:val="000A70E6"/>
    <w:rsid w:val="000B01DA"/>
    <w:rsid w:val="000B143A"/>
    <w:rsid w:val="000B34A0"/>
    <w:rsid w:val="000B4337"/>
    <w:rsid w:val="000B4601"/>
    <w:rsid w:val="000B5928"/>
    <w:rsid w:val="000B6BA1"/>
    <w:rsid w:val="000C0B54"/>
    <w:rsid w:val="000C1903"/>
    <w:rsid w:val="000C1C7E"/>
    <w:rsid w:val="000C1F53"/>
    <w:rsid w:val="000C2C6E"/>
    <w:rsid w:val="000C2D9B"/>
    <w:rsid w:val="000C3218"/>
    <w:rsid w:val="000C58F6"/>
    <w:rsid w:val="000C6167"/>
    <w:rsid w:val="000C6FD5"/>
    <w:rsid w:val="000C7475"/>
    <w:rsid w:val="000D3587"/>
    <w:rsid w:val="000D471E"/>
    <w:rsid w:val="000D6B38"/>
    <w:rsid w:val="000E02E7"/>
    <w:rsid w:val="000E1602"/>
    <w:rsid w:val="000E2381"/>
    <w:rsid w:val="000E31DB"/>
    <w:rsid w:val="000E35C0"/>
    <w:rsid w:val="000E4B10"/>
    <w:rsid w:val="000E509C"/>
    <w:rsid w:val="000E51E4"/>
    <w:rsid w:val="000F2296"/>
    <w:rsid w:val="000F4EEE"/>
    <w:rsid w:val="000F5A8D"/>
    <w:rsid w:val="000F5B5C"/>
    <w:rsid w:val="000F5CEC"/>
    <w:rsid w:val="000F7A76"/>
    <w:rsid w:val="00101F06"/>
    <w:rsid w:val="00103A86"/>
    <w:rsid w:val="00103AB5"/>
    <w:rsid w:val="001057A3"/>
    <w:rsid w:val="0010596C"/>
    <w:rsid w:val="00106D99"/>
    <w:rsid w:val="00111013"/>
    <w:rsid w:val="0011286C"/>
    <w:rsid w:val="00112CE3"/>
    <w:rsid w:val="00122327"/>
    <w:rsid w:val="00122E2E"/>
    <w:rsid w:val="0012491B"/>
    <w:rsid w:val="00125017"/>
    <w:rsid w:val="00125443"/>
    <w:rsid w:val="00131823"/>
    <w:rsid w:val="00133DA8"/>
    <w:rsid w:val="00136B7D"/>
    <w:rsid w:val="00136CB6"/>
    <w:rsid w:val="001442CF"/>
    <w:rsid w:val="001447FF"/>
    <w:rsid w:val="001450BA"/>
    <w:rsid w:val="00147144"/>
    <w:rsid w:val="001471EC"/>
    <w:rsid w:val="00150A4B"/>
    <w:rsid w:val="001514D2"/>
    <w:rsid w:val="00151DB2"/>
    <w:rsid w:val="00152005"/>
    <w:rsid w:val="00153528"/>
    <w:rsid w:val="001538ED"/>
    <w:rsid w:val="00154601"/>
    <w:rsid w:val="00155926"/>
    <w:rsid w:val="00157299"/>
    <w:rsid w:val="00157407"/>
    <w:rsid w:val="001574B3"/>
    <w:rsid w:val="0016118B"/>
    <w:rsid w:val="00161F83"/>
    <w:rsid w:val="001636FB"/>
    <w:rsid w:val="00165874"/>
    <w:rsid w:val="00166097"/>
    <w:rsid w:val="00167128"/>
    <w:rsid w:val="00167EDA"/>
    <w:rsid w:val="00172BAC"/>
    <w:rsid w:val="0018089A"/>
    <w:rsid w:val="00180DAB"/>
    <w:rsid w:val="001828AC"/>
    <w:rsid w:val="00182C9E"/>
    <w:rsid w:val="001835B2"/>
    <w:rsid w:val="00187D4E"/>
    <w:rsid w:val="00191F07"/>
    <w:rsid w:val="00194709"/>
    <w:rsid w:val="00195E9D"/>
    <w:rsid w:val="0019696E"/>
    <w:rsid w:val="001A100A"/>
    <w:rsid w:val="001A3625"/>
    <w:rsid w:val="001A3896"/>
    <w:rsid w:val="001A3B73"/>
    <w:rsid w:val="001A421F"/>
    <w:rsid w:val="001A5AA7"/>
    <w:rsid w:val="001A794A"/>
    <w:rsid w:val="001B0C6F"/>
    <w:rsid w:val="001B38FD"/>
    <w:rsid w:val="001B7295"/>
    <w:rsid w:val="001C04BB"/>
    <w:rsid w:val="001C2CFD"/>
    <w:rsid w:val="001C42E9"/>
    <w:rsid w:val="001C6139"/>
    <w:rsid w:val="001C6255"/>
    <w:rsid w:val="001C74EA"/>
    <w:rsid w:val="001C7B29"/>
    <w:rsid w:val="001D051F"/>
    <w:rsid w:val="001D05D0"/>
    <w:rsid w:val="001D13FD"/>
    <w:rsid w:val="001D2E7D"/>
    <w:rsid w:val="001D4FE9"/>
    <w:rsid w:val="001D5577"/>
    <w:rsid w:val="001D7D3E"/>
    <w:rsid w:val="001E228E"/>
    <w:rsid w:val="001E73D9"/>
    <w:rsid w:val="001F16BE"/>
    <w:rsid w:val="001F2AB3"/>
    <w:rsid w:val="001F4A5C"/>
    <w:rsid w:val="001F4C7F"/>
    <w:rsid w:val="001F5DBF"/>
    <w:rsid w:val="001F5F13"/>
    <w:rsid w:val="0020333F"/>
    <w:rsid w:val="00203C7D"/>
    <w:rsid w:val="00206936"/>
    <w:rsid w:val="00207DB5"/>
    <w:rsid w:val="00211742"/>
    <w:rsid w:val="00211C89"/>
    <w:rsid w:val="00212541"/>
    <w:rsid w:val="0021772C"/>
    <w:rsid w:val="00217832"/>
    <w:rsid w:val="0022175F"/>
    <w:rsid w:val="00222299"/>
    <w:rsid w:val="002224FB"/>
    <w:rsid w:val="00224A0A"/>
    <w:rsid w:val="00225997"/>
    <w:rsid w:val="00230002"/>
    <w:rsid w:val="00230DCA"/>
    <w:rsid w:val="0023180D"/>
    <w:rsid w:val="00232A50"/>
    <w:rsid w:val="002334D5"/>
    <w:rsid w:val="0023445A"/>
    <w:rsid w:val="00237497"/>
    <w:rsid w:val="0024522A"/>
    <w:rsid w:val="0024544F"/>
    <w:rsid w:val="00245C28"/>
    <w:rsid w:val="002503E1"/>
    <w:rsid w:val="00251274"/>
    <w:rsid w:val="00252B7F"/>
    <w:rsid w:val="00254778"/>
    <w:rsid w:val="0025486A"/>
    <w:rsid w:val="00254A3B"/>
    <w:rsid w:val="0025628B"/>
    <w:rsid w:val="00260664"/>
    <w:rsid w:val="00260B58"/>
    <w:rsid w:val="00260E00"/>
    <w:rsid w:val="00261591"/>
    <w:rsid w:val="00261CF1"/>
    <w:rsid w:val="00262377"/>
    <w:rsid w:val="002659B2"/>
    <w:rsid w:val="00266803"/>
    <w:rsid w:val="002749B5"/>
    <w:rsid w:val="002754BE"/>
    <w:rsid w:val="002755B6"/>
    <w:rsid w:val="00275616"/>
    <w:rsid w:val="0027575E"/>
    <w:rsid w:val="00276405"/>
    <w:rsid w:val="00285C69"/>
    <w:rsid w:val="00290664"/>
    <w:rsid w:val="002910A9"/>
    <w:rsid w:val="002918BD"/>
    <w:rsid w:val="002940B0"/>
    <w:rsid w:val="00295A20"/>
    <w:rsid w:val="00295C0D"/>
    <w:rsid w:val="0029648F"/>
    <w:rsid w:val="0029736E"/>
    <w:rsid w:val="002A1921"/>
    <w:rsid w:val="002A3055"/>
    <w:rsid w:val="002A3392"/>
    <w:rsid w:val="002A395D"/>
    <w:rsid w:val="002A411A"/>
    <w:rsid w:val="002A436F"/>
    <w:rsid w:val="002A5130"/>
    <w:rsid w:val="002A522A"/>
    <w:rsid w:val="002A6850"/>
    <w:rsid w:val="002B1970"/>
    <w:rsid w:val="002B197B"/>
    <w:rsid w:val="002B1A91"/>
    <w:rsid w:val="002B36CC"/>
    <w:rsid w:val="002C20BB"/>
    <w:rsid w:val="002C21F3"/>
    <w:rsid w:val="002C3712"/>
    <w:rsid w:val="002C3ED8"/>
    <w:rsid w:val="002C7DDB"/>
    <w:rsid w:val="002D0822"/>
    <w:rsid w:val="002D0DE5"/>
    <w:rsid w:val="002D130A"/>
    <w:rsid w:val="002D177A"/>
    <w:rsid w:val="002D2756"/>
    <w:rsid w:val="002D3980"/>
    <w:rsid w:val="002D3AFC"/>
    <w:rsid w:val="002D5069"/>
    <w:rsid w:val="002D7A9D"/>
    <w:rsid w:val="002E2194"/>
    <w:rsid w:val="002E37C4"/>
    <w:rsid w:val="002E6204"/>
    <w:rsid w:val="002E6743"/>
    <w:rsid w:val="002E729A"/>
    <w:rsid w:val="002F34E9"/>
    <w:rsid w:val="002F4CD8"/>
    <w:rsid w:val="003006EF"/>
    <w:rsid w:val="0030136D"/>
    <w:rsid w:val="003014E8"/>
    <w:rsid w:val="00303244"/>
    <w:rsid w:val="00305753"/>
    <w:rsid w:val="00305757"/>
    <w:rsid w:val="00306747"/>
    <w:rsid w:val="00312173"/>
    <w:rsid w:val="003163D5"/>
    <w:rsid w:val="00326ED8"/>
    <w:rsid w:val="00330FE3"/>
    <w:rsid w:val="003323C1"/>
    <w:rsid w:val="003330C4"/>
    <w:rsid w:val="0033513E"/>
    <w:rsid w:val="00335F58"/>
    <w:rsid w:val="00335FF8"/>
    <w:rsid w:val="00336F28"/>
    <w:rsid w:val="0033715A"/>
    <w:rsid w:val="00340088"/>
    <w:rsid w:val="00340F3E"/>
    <w:rsid w:val="0034308C"/>
    <w:rsid w:val="00345E90"/>
    <w:rsid w:val="0034679A"/>
    <w:rsid w:val="00350863"/>
    <w:rsid w:val="00352BD4"/>
    <w:rsid w:val="003570CA"/>
    <w:rsid w:val="003578A3"/>
    <w:rsid w:val="0036173B"/>
    <w:rsid w:val="0036213D"/>
    <w:rsid w:val="00362919"/>
    <w:rsid w:val="00363D8B"/>
    <w:rsid w:val="003662A0"/>
    <w:rsid w:val="00367C26"/>
    <w:rsid w:val="00370D0D"/>
    <w:rsid w:val="00372DF9"/>
    <w:rsid w:val="00373ED0"/>
    <w:rsid w:val="003745B7"/>
    <w:rsid w:val="0037477E"/>
    <w:rsid w:val="003757FE"/>
    <w:rsid w:val="00377C1C"/>
    <w:rsid w:val="00380952"/>
    <w:rsid w:val="00380F02"/>
    <w:rsid w:val="00383261"/>
    <w:rsid w:val="003837C0"/>
    <w:rsid w:val="00385CA9"/>
    <w:rsid w:val="00386A43"/>
    <w:rsid w:val="00390D39"/>
    <w:rsid w:val="00390DC0"/>
    <w:rsid w:val="0039275A"/>
    <w:rsid w:val="0039426B"/>
    <w:rsid w:val="00396210"/>
    <w:rsid w:val="003A387A"/>
    <w:rsid w:val="003A5525"/>
    <w:rsid w:val="003A56FF"/>
    <w:rsid w:val="003A6266"/>
    <w:rsid w:val="003B13E1"/>
    <w:rsid w:val="003B19BC"/>
    <w:rsid w:val="003B1F64"/>
    <w:rsid w:val="003B339D"/>
    <w:rsid w:val="003B386B"/>
    <w:rsid w:val="003B4419"/>
    <w:rsid w:val="003B5786"/>
    <w:rsid w:val="003B60E7"/>
    <w:rsid w:val="003B622B"/>
    <w:rsid w:val="003B7722"/>
    <w:rsid w:val="003C25CA"/>
    <w:rsid w:val="003C70ED"/>
    <w:rsid w:val="003C72C4"/>
    <w:rsid w:val="003D0D61"/>
    <w:rsid w:val="003D1BCF"/>
    <w:rsid w:val="003D478A"/>
    <w:rsid w:val="003D63AC"/>
    <w:rsid w:val="003D68BD"/>
    <w:rsid w:val="003E2E7F"/>
    <w:rsid w:val="003E5C60"/>
    <w:rsid w:val="003E7E27"/>
    <w:rsid w:val="003F1945"/>
    <w:rsid w:val="003F1DF5"/>
    <w:rsid w:val="003F272F"/>
    <w:rsid w:val="003F3E6D"/>
    <w:rsid w:val="003F54DC"/>
    <w:rsid w:val="003F5A79"/>
    <w:rsid w:val="003F5C3C"/>
    <w:rsid w:val="003F60E2"/>
    <w:rsid w:val="003F6571"/>
    <w:rsid w:val="003F6D0B"/>
    <w:rsid w:val="00400B5C"/>
    <w:rsid w:val="004017C3"/>
    <w:rsid w:val="0040486F"/>
    <w:rsid w:val="00404A6C"/>
    <w:rsid w:val="00404CA4"/>
    <w:rsid w:val="004102AE"/>
    <w:rsid w:val="004105D3"/>
    <w:rsid w:val="00410FEE"/>
    <w:rsid w:val="00412035"/>
    <w:rsid w:val="004127D7"/>
    <w:rsid w:val="00414B9F"/>
    <w:rsid w:val="00416474"/>
    <w:rsid w:val="00416F67"/>
    <w:rsid w:val="00420C40"/>
    <w:rsid w:val="00421689"/>
    <w:rsid w:val="0042259E"/>
    <w:rsid w:val="00423136"/>
    <w:rsid w:val="00424298"/>
    <w:rsid w:val="004247CC"/>
    <w:rsid w:val="00424D93"/>
    <w:rsid w:val="00427CE0"/>
    <w:rsid w:val="00430A11"/>
    <w:rsid w:val="00430E8D"/>
    <w:rsid w:val="004322BD"/>
    <w:rsid w:val="004331D5"/>
    <w:rsid w:val="0043620B"/>
    <w:rsid w:val="00437F86"/>
    <w:rsid w:val="00441B54"/>
    <w:rsid w:val="00442F96"/>
    <w:rsid w:val="004434AA"/>
    <w:rsid w:val="004505A8"/>
    <w:rsid w:val="004506A2"/>
    <w:rsid w:val="00451316"/>
    <w:rsid w:val="00454B5F"/>
    <w:rsid w:val="00455529"/>
    <w:rsid w:val="00456A62"/>
    <w:rsid w:val="0046177E"/>
    <w:rsid w:val="00462089"/>
    <w:rsid w:val="00463568"/>
    <w:rsid w:val="004654B5"/>
    <w:rsid w:val="00466055"/>
    <w:rsid w:val="00470F99"/>
    <w:rsid w:val="00471727"/>
    <w:rsid w:val="00473AB2"/>
    <w:rsid w:val="00477332"/>
    <w:rsid w:val="00477356"/>
    <w:rsid w:val="004774B6"/>
    <w:rsid w:val="00477DA6"/>
    <w:rsid w:val="004801BE"/>
    <w:rsid w:val="00480730"/>
    <w:rsid w:val="00480EDA"/>
    <w:rsid w:val="00481874"/>
    <w:rsid w:val="00482B3B"/>
    <w:rsid w:val="00482B60"/>
    <w:rsid w:val="00484279"/>
    <w:rsid w:val="00485FDC"/>
    <w:rsid w:val="00486730"/>
    <w:rsid w:val="00486C4D"/>
    <w:rsid w:val="00494876"/>
    <w:rsid w:val="00497A10"/>
    <w:rsid w:val="00497A9E"/>
    <w:rsid w:val="004A0A64"/>
    <w:rsid w:val="004A1F60"/>
    <w:rsid w:val="004A33DD"/>
    <w:rsid w:val="004A3FB3"/>
    <w:rsid w:val="004A4178"/>
    <w:rsid w:val="004A4B10"/>
    <w:rsid w:val="004A555F"/>
    <w:rsid w:val="004A7C1A"/>
    <w:rsid w:val="004B1643"/>
    <w:rsid w:val="004B1C3D"/>
    <w:rsid w:val="004B1FC3"/>
    <w:rsid w:val="004B2791"/>
    <w:rsid w:val="004B4BF8"/>
    <w:rsid w:val="004B5590"/>
    <w:rsid w:val="004C02B9"/>
    <w:rsid w:val="004C1703"/>
    <w:rsid w:val="004C7609"/>
    <w:rsid w:val="004C7C41"/>
    <w:rsid w:val="004D05CD"/>
    <w:rsid w:val="004D3AC4"/>
    <w:rsid w:val="004D403E"/>
    <w:rsid w:val="004D4232"/>
    <w:rsid w:val="004D512B"/>
    <w:rsid w:val="004D5CF1"/>
    <w:rsid w:val="004D787D"/>
    <w:rsid w:val="004D7B77"/>
    <w:rsid w:val="004E14E4"/>
    <w:rsid w:val="004E2606"/>
    <w:rsid w:val="004E2F0D"/>
    <w:rsid w:val="004E396B"/>
    <w:rsid w:val="004E4338"/>
    <w:rsid w:val="004E5DFF"/>
    <w:rsid w:val="004E6E67"/>
    <w:rsid w:val="004E7CE0"/>
    <w:rsid w:val="004E7D5B"/>
    <w:rsid w:val="004E7FE8"/>
    <w:rsid w:val="004F1D3D"/>
    <w:rsid w:val="004F301A"/>
    <w:rsid w:val="004F3B96"/>
    <w:rsid w:val="004F44E5"/>
    <w:rsid w:val="004F4A02"/>
    <w:rsid w:val="004F5487"/>
    <w:rsid w:val="004F5921"/>
    <w:rsid w:val="004F712D"/>
    <w:rsid w:val="005018EA"/>
    <w:rsid w:val="00505221"/>
    <w:rsid w:val="0050684C"/>
    <w:rsid w:val="00506B8D"/>
    <w:rsid w:val="00507BB0"/>
    <w:rsid w:val="00507EA6"/>
    <w:rsid w:val="005122F3"/>
    <w:rsid w:val="005148BF"/>
    <w:rsid w:val="00516ECA"/>
    <w:rsid w:val="00525553"/>
    <w:rsid w:val="005256F8"/>
    <w:rsid w:val="0052593D"/>
    <w:rsid w:val="00525CA5"/>
    <w:rsid w:val="00531E64"/>
    <w:rsid w:val="005330C7"/>
    <w:rsid w:val="00533772"/>
    <w:rsid w:val="005346AE"/>
    <w:rsid w:val="00536AD5"/>
    <w:rsid w:val="00537C3F"/>
    <w:rsid w:val="00537E7E"/>
    <w:rsid w:val="00541E6B"/>
    <w:rsid w:val="0054289A"/>
    <w:rsid w:val="00546246"/>
    <w:rsid w:val="00551550"/>
    <w:rsid w:val="00551C6A"/>
    <w:rsid w:val="00551FB3"/>
    <w:rsid w:val="00552B31"/>
    <w:rsid w:val="00553279"/>
    <w:rsid w:val="00553889"/>
    <w:rsid w:val="00553BC6"/>
    <w:rsid w:val="00555027"/>
    <w:rsid w:val="0055654D"/>
    <w:rsid w:val="00556E57"/>
    <w:rsid w:val="005574AD"/>
    <w:rsid w:val="005579B8"/>
    <w:rsid w:val="00557A43"/>
    <w:rsid w:val="005603BB"/>
    <w:rsid w:val="00564AEE"/>
    <w:rsid w:val="00564F9F"/>
    <w:rsid w:val="00565B88"/>
    <w:rsid w:val="00567223"/>
    <w:rsid w:val="00572680"/>
    <w:rsid w:val="00574757"/>
    <w:rsid w:val="00574B76"/>
    <w:rsid w:val="00575870"/>
    <w:rsid w:val="00575D4D"/>
    <w:rsid w:val="005762DD"/>
    <w:rsid w:val="00577367"/>
    <w:rsid w:val="00584963"/>
    <w:rsid w:val="00585338"/>
    <w:rsid w:val="00586269"/>
    <w:rsid w:val="0058626F"/>
    <w:rsid w:val="00591106"/>
    <w:rsid w:val="00591B57"/>
    <w:rsid w:val="00592862"/>
    <w:rsid w:val="005953B8"/>
    <w:rsid w:val="00595DF2"/>
    <w:rsid w:val="0059643E"/>
    <w:rsid w:val="005976B8"/>
    <w:rsid w:val="005A0B40"/>
    <w:rsid w:val="005A168C"/>
    <w:rsid w:val="005A25E2"/>
    <w:rsid w:val="005A266D"/>
    <w:rsid w:val="005A5609"/>
    <w:rsid w:val="005A5C4B"/>
    <w:rsid w:val="005A6016"/>
    <w:rsid w:val="005A6CD3"/>
    <w:rsid w:val="005A7706"/>
    <w:rsid w:val="005B0140"/>
    <w:rsid w:val="005B05D6"/>
    <w:rsid w:val="005B10BD"/>
    <w:rsid w:val="005B1C8E"/>
    <w:rsid w:val="005B214D"/>
    <w:rsid w:val="005B2B21"/>
    <w:rsid w:val="005B3898"/>
    <w:rsid w:val="005B3EFF"/>
    <w:rsid w:val="005B44F3"/>
    <w:rsid w:val="005B6700"/>
    <w:rsid w:val="005C2713"/>
    <w:rsid w:val="005C3735"/>
    <w:rsid w:val="005C4052"/>
    <w:rsid w:val="005C409F"/>
    <w:rsid w:val="005C5589"/>
    <w:rsid w:val="005C7CE5"/>
    <w:rsid w:val="005D06FE"/>
    <w:rsid w:val="005D0E10"/>
    <w:rsid w:val="005D12F2"/>
    <w:rsid w:val="005D1D5E"/>
    <w:rsid w:val="005D2426"/>
    <w:rsid w:val="005D29B1"/>
    <w:rsid w:val="005D35A0"/>
    <w:rsid w:val="005D4558"/>
    <w:rsid w:val="005D58E4"/>
    <w:rsid w:val="005D5ABD"/>
    <w:rsid w:val="005D7F85"/>
    <w:rsid w:val="005E151C"/>
    <w:rsid w:val="005E2055"/>
    <w:rsid w:val="005E3E8E"/>
    <w:rsid w:val="005E43A2"/>
    <w:rsid w:val="005E5114"/>
    <w:rsid w:val="005F04CA"/>
    <w:rsid w:val="005F15D0"/>
    <w:rsid w:val="005F213D"/>
    <w:rsid w:val="005F2667"/>
    <w:rsid w:val="005F66FE"/>
    <w:rsid w:val="006030EF"/>
    <w:rsid w:val="0060474C"/>
    <w:rsid w:val="00604C5F"/>
    <w:rsid w:val="00607397"/>
    <w:rsid w:val="00607C2D"/>
    <w:rsid w:val="00611335"/>
    <w:rsid w:val="00611613"/>
    <w:rsid w:val="006117B9"/>
    <w:rsid w:val="0061192F"/>
    <w:rsid w:val="00611F6A"/>
    <w:rsid w:val="00613233"/>
    <w:rsid w:val="00614B08"/>
    <w:rsid w:val="00614B29"/>
    <w:rsid w:val="00615431"/>
    <w:rsid w:val="00617756"/>
    <w:rsid w:val="0062193F"/>
    <w:rsid w:val="00622182"/>
    <w:rsid w:val="006240A8"/>
    <w:rsid w:val="0062478F"/>
    <w:rsid w:val="00624C34"/>
    <w:rsid w:val="0062500F"/>
    <w:rsid w:val="0062616B"/>
    <w:rsid w:val="006262B5"/>
    <w:rsid w:val="00627C07"/>
    <w:rsid w:val="00630977"/>
    <w:rsid w:val="00632D6B"/>
    <w:rsid w:val="00633517"/>
    <w:rsid w:val="0063456B"/>
    <w:rsid w:val="0063485E"/>
    <w:rsid w:val="006360B8"/>
    <w:rsid w:val="0063687C"/>
    <w:rsid w:val="00640452"/>
    <w:rsid w:val="00640A80"/>
    <w:rsid w:val="00641A2F"/>
    <w:rsid w:val="006426AA"/>
    <w:rsid w:val="00642D9E"/>
    <w:rsid w:val="00645506"/>
    <w:rsid w:val="00647886"/>
    <w:rsid w:val="00647F4A"/>
    <w:rsid w:val="00650E79"/>
    <w:rsid w:val="006512E4"/>
    <w:rsid w:val="006519EE"/>
    <w:rsid w:val="00652B19"/>
    <w:rsid w:val="00652CD7"/>
    <w:rsid w:val="00653C01"/>
    <w:rsid w:val="0065417E"/>
    <w:rsid w:val="00654CD1"/>
    <w:rsid w:val="00654F24"/>
    <w:rsid w:val="0065518C"/>
    <w:rsid w:val="0065540E"/>
    <w:rsid w:val="00661190"/>
    <w:rsid w:val="006627DB"/>
    <w:rsid w:val="00665004"/>
    <w:rsid w:val="006666E6"/>
    <w:rsid w:val="00666EB4"/>
    <w:rsid w:val="00666F64"/>
    <w:rsid w:val="0066712B"/>
    <w:rsid w:val="00667D87"/>
    <w:rsid w:val="006700E1"/>
    <w:rsid w:val="00671675"/>
    <w:rsid w:val="00673368"/>
    <w:rsid w:val="006772EF"/>
    <w:rsid w:val="006774D2"/>
    <w:rsid w:val="006775AB"/>
    <w:rsid w:val="00682012"/>
    <w:rsid w:val="006820F1"/>
    <w:rsid w:val="00682B26"/>
    <w:rsid w:val="00683217"/>
    <w:rsid w:val="00686DCE"/>
    <w:rsid w:val="00687560"/>
    <w:rsid w:val="00687966"/>
    <w:rsid w:val="006914FC"/>
    <w:rsid w:val="00693430"/>
    <w:rsid w:val="00693B87"/>
    <w:rsid w:val="0069507F"/>
    <w:rsid w:val="006954A3"/>
    <w:rsid w:val="00696A6F"/>
    <w:rsid w:val="006972CF"/>
    <w:rsid w:val="006A0114"/>
    <w:rsid w:val="006A0315"/>
    <w:rsid w:val="006A2F97"/>
    <w:rsid w:val="006A4559"/>
    <w:rsid w:val="006A6942"/>
    <w:rsid w:val="006A6D53"/>
    <w:rsid w:val="006A707E"/>
    <w:rsid w:val="006A7761"/>
    <w:rsid w:val="006B1A0F"/>
    <w:rsid w:val="006B349D"/>
    <w:rsid w:val="006B4250"/>
    <w:rsid w:val="006B47AB"/>
    <w:rsid w:val="006B49BA"/>
    <w:rsid w:val="006B6B40"/>
    <w:rsid w:val="006C1716"/>
    <w:rsid w:val="006C1F9C"/>
    <w:rsid w:val="006C31CE"/>
    <w:rsid w:val="006C513A"/>
    <w:rsid w:val="006C5339"/>
    <w:rsid w:val="006C6B87"/>
    <w:rsid w:val="006C7316"/>
    <w:rsid w:val="006C7F38"/>
    <w:rsid w:val="006D052E"/>
    <w:rsid w:val="006D0623"/>
    <w:rsid w:val="006D0981"/>
    <w:rsid w:val="006D2484"/>
    <w:rsid w:val="006D2835"/>
    <w:rsid w:val="006D2CEF"/>
    <w:rsid w:val="006D455F"/>
    <w:rsid w:val="006D4FF6"/>
    <w:rsid w:val="006D5AB7"/>
    <w:rsid w:val="006E2E9F"/>
    <w:rsid w:val="006E6098"/>
    <w:rsid w:val="006E6362"/>
    <w:rsid w:val="006F2386"/>
    <w:rsid w:val="006F6C26"/>
    <w:rsid w:val="007007E5"/>
    <w:rsid w:val="00700D37"/>
    <w:rsid w:val="00700F36"/>
    <w:rsid w:val="007046DB"/>
    <w:rsid w:val="007061C7"/>
    <w:rsid w:val="00710059"/>
    <w:rsid w:val="00712084"/>
    <w:rsid w:val="007124A8"/>
    <w:rsid w:val="0071472E"/>
    <w:rsid w:val="007159EA"/>
    <w:rsid w:val="00715B51"/>
    <w:rsid w:val="007178F9"/>
    <w:rsid w:val="00721BE3"/>
    <w:rsid w:val="00722459"/>
    <w:rsid w:val="00722D11"/>
    <w:rsid w:val="0072311B"/>
    <w:rsid w:val="00725158"/>
    <w:rsid w:val="00727469"/>
    <w:rsid w:val="00730ED9"/>
    <w:rsid w:val="00731499"/>
    <w:rsid w:val="007345F2"/>
    <w:rsid w:val="00735AF8"/>
    <w:rsid w:val="00736644"/>
    <w:rsid w:val="00736ED1"/>
    <w:rsid w:val="00737D21"/>
    <w:rsid w:val="00737DCB"/>
    <w:rsid w:val="007406A6"/>
    <w:rsid w:val="007419B4"/>
    <w:rsid w:val="00742F2B"/>
    <w:rsid w:val="0074470B"/>
    <w:rsid w:val="00745565"/>
    <w:rsid w:val="00746D32"/>
    <w:rsid w:val="007526D0"/>
    <w:rsid w:val="00755393"/>
    <w:rsid w:val="00755D03"/>
    <w:rsid w:val="007562F5"/>
    <w:rsid w:val="00756539"/>
    <w:rsid w:val="007575D8"/>
    <w:rsid w:val="00757953"/>
    <w:rsid w:val="00757B91"/>
    <w:rsid w:val="007605DA"/>
    <w:rsid w:val="0076210E"/>
    <w:rsid w:val="00762450"/>
    <w:rsid w:val="007624CE"/>
    <w:rsid w:val="00764C16"/>
    <w:rsid w:val="00765701"/>
    <w:rsid w:val="00765D66"/>
    <w:rsid w:val="00766D9A"/>
    <w:rsid w:val="00767790"/>
    <w:rsid w:val="00772054"/>
    <w:rsid w:val="00772D5D"/>
    <w:rsid w:val="007768BD"/>
    <w:rsid w:val="00776E52"/>
    <w:rsid w:val="0078217B"/>
    <w:rsid w:val="007826A3"/>
    <w:rsid w:val="00783920"/>
    <w:rsid w:val="00784814"/>
    <w:rsid w:val="00784A1E"/>
    <w:rsid w:val="00790245"/>
    <w:rsid w:val="00791324"/>
    <w:rsid w:val="007913B0"/>
    <w:rsid w:val="00791D09"/>
    <w:rsid w:val="00793279"/>
    <w:rsid w:val="00793ECE"/>
    <w:rsid w:val="00794FAA"/>
    <w:rsid w:val="0079549C"/>
    <w:rsid w:val="007964CC"/>
    <w:rsid w:val="007A16D8"/>
    <w:rsid w:val="007A3257"/>
    <w:rsid w:val="007A3528"/>
    <w:rsid w:val="007A3993"/>
    <w:rsid w:val="007A4430"/>
    <w:rsid w:val="007A473B"/>
    <w:rsid w:val="007A4E4B"/>
    <w:rsid w:val="007A57EB"/>
    <w:rsid w:val="007A6579"/>
    <w:rsid w:val="007A6654"/>
    <w:rsid w:val="007A71E1"/>
    <w:rsid w:val="007A7D83"/>
    <w:rsid w:val="007A7F7F"/>
    <w:rsid w:val="007B0C1A"/>
    <w:rsid w:val="007B141B"/>
    <w:rsid w:val="007B19AB"/>
    <w:rsid w:val="007B2A46"/>
    <w:rsid w:val="007B4322"/>
    <w:rsid w:val="007B7F6D"/>
    <w:rsid w:val="007C0AEA"/>
    <w:rsid w:val="007C1059"/>
    <w:rsid w:val="007C5AD9"/>
    <w:rsid w:val="007C71F0"/>
    <w:rsid w:val="007C77CB"/>
    <w:rsid w:val="007D0A2C"/>
    <w:rsid w:val="007D191A"/>
    <w:rsid w:val="007D3A34"/>
    <w:rsid w:val="007D59DF"/>
    <w:rsid w:val="007D6B34"/>
    <w:rsid w:val="007D70BB"/>
    <w:rsid w:val="007E1339"/>
    <w:rsid w:val="007E1832"/>
    <w:rsid w:val="007E1AC7"/>
    <w:rsid w:val="007E2822"/>
    <w:rsid w:val="007E2A78"/>
    <w:rsid w:val="007E3557"/>
    <w:rsid w:val="007E4AF2"/>
    <w:rsid w:val="007E7590"/>
    <w:rsid w:val="007F1400"/>
    <w:rsid w:val="007F3E67"/>
    <w:rsid w:val="007F469B"/>
    <w:rsid w:val="007F47D4"/>
    <w:rsid w:val="007F4850"/>
    <w:rsid w:val="007F49D8"/>
    <w:rsid w:val="007F4A76"/>
    <w:rsid w:val="007F5D24"/>
    <w:rsid w:val="00800C4D"/>
    <w:rsid w:val="00801364"/>
    <w:rsid w:val="00803FDE"/>
    <w:rsid w:val="008042C8"/>
    <w:rsid w:val="008049D1"/>
    <w:rsid w:val="00804FFF"/>
    <w:rsid w:val="0080653E"/>
    <w:rsid w:val="00806C65"/>
    <w:rsid w:val="008071B5"/>
    <w:rsid w:val="008074B7"/>
    <w:rsid w:val="008102F3"/>
    <w:rsid w:val="008108CB"/>
    <w:rsid w:val="008109E3"/>
    <w:rsid w:val="00810CD6"/>
    <w:rsid w:val="00811D7B"/>
    <w:rsid w:val="00814028"/>
    <w:rsid w:val="008153CD"/>
    <w:rsid w:val="00817885"/>
    <w:rsid w:val="0081788A"/>
    <w:rsid w:val="008258D7"/>
    <w:rsid w:val="00825E65"/>
    <w:rsid w:val="00830114"/>
    <w:rsid w:val="0083217D"/>
    <w:rsid w:val="00833A0A"/>
    <w:rsid w:val="00833E8B"/>
    <w:rsid w:val="0083577B"/>
    <w:rsid w:val="008369CA"/>
    <w:rsid w:val="00836EB5"/>
    <w:rsid w:val="0084744F"/>
    <w:rsid w:val="00847DF9"/>
    <w:rsid w:val="0085294D"/>
    <w:rsid w:val="00852BCF"/>
    <w:rsid w:val="00854E79"/>
    <w:rsid w:val="008556EE"/>
    <w:rsid w:val="00855975"/>
    <w:rsid w:val="00855EFF"/>
    <w:rsid w:val="00856624"/>
    <w:rsid w:val="0086063C"/>
    <w:rsid w:val="00860DBB"/>
    <w:rsid w:val="00861749"/>
    <w:rsid w:val="008618B7"/>
    <w:rsid w:val="008620EB"/>
    <w:rsid w:val="008622F4"/>
    <w:rsid w:val="00862ACA"/>
    <w:rsid w:val="008638FB"/>
    <w:rsid w:val="00863E6D"/>
    <w:rsid w:val="008654C4"/>
    <w:rsid w:val="00865610"/>
    <w:rsid w:val="008701BE"/>
    <w:rsid w:val="00873BF4"/>
    <w:rsid w:val="00874CCA"/>
    <w:rsid w:val="00874CD8"/>
    <w:rsid w:val="00876518"/>
    <w:rsid w:val="00880C54"/>
    <w:rsid w:val="00880CB4"/>
    <w:rsid w:val="00881A93"/>
    <w:rsid w:val="00885E1E"/>
    <w:rsid w:val="008861B0"/>
    <w:rsid w:val="00887ADA"/>
    <w:rsid w:val="00890AAF"/>
    <w:rsid w:val="00892A5F"/>
    <w:rsid w:val="00892CF6"/>
    <w:rsid w:val="00894CF6"/>
    <w:rsid w:val="008964A8"/>
    <w:rsid w:val="0089716D"/>
    <w:rsid w:val="008974BF"/>
    <w:rsid w:val="008A1D59"/>
    <w:rsid w:val="008A71FB"/>
    <w:rsid w:val="008A78DE"/>
    <w:rsid w:val="008B01D7"/>
    <w:rsid w:val="008B1E31"/>
    <w:rsid w:val="008B3597"/>
    <w:rsid w:val="008B4FC3"/>
    <w:rsid w:val="008B53B2"/>
    <w:rsid w:val="008B622D"/>
    <w:rsid w:val="008B7068"/>
    <w:rsid w:val="008C0195"/>
    <w:rsid w:val="008C11D5"/>
    <w:rsid w:val="008C1224"/>
    <w:rsid w:val="008C1A50"/>
    <w:rsid w:val="008C3653"/>
    <w:rsid w:val="008C4221"/>
    <w:rsid w:val="008C55E1"/>
    <w:rsid w:val="008C6307"/>
    <w:rsid w:val="008C758A"/>
    <w:rsid w:val="008C7E48"/>
    <w:rsid w:val="008D1679"/>
    <w:rsid w:val="008D1D5E"/>
    <w:rsid w:val="008D4D0C"/>
    <w:rsid w:val="008D4E65"/>
    <w:rsid w:val="008D52B7"/>
    <w:rsid w:val="008D6852"/>
    <w:rsid w:val="008E1454"/>
    <w:rsid w:val="008E32DB"/>
    <w:rsid w:val="008E599A"/>
    <w:rsid w:val="008E7143"/>
    <w:rsid w:val="008E72BC"/>
    <w:rsid w:val="008F07C6"/>
    <w:rsid w:val="008F0DE6"/>
    <w:rsid w:val="008F130F"/>
    <w:rsid w:val="008F2964"/>
    <w:rsid w:val="008F5732"/>
    <w:rsid w:val="008F65D7"/>
    <w:rsid w:val="00900A08"/>
    <w:rsid w:val="009049AF"/>
    <w:rsid w:val="0090590F"/>
    <w:rsid w:val="009059FF"/>
    <w:rsid w:val="00905A81"/>
    <w:rsid w:val="00907783"/>
    <w:rsid w:val="00911328"/>
    <w:rsid w:val="00912C71"/>
    <w:rsid w:val="009138E8"/>
    <w:rsid w:val="009151A4"/>
    <w:rsid w:val="00915359"/>
    <w:rsid w:val="00916775"/>
    <w:rsid w:val="009231F0"/>
    <w:rsid w:val="00923F80"/>
    <w:rsid w:val="00924635"/>
    <w:rsid w:val="0092485A"/>
    <w:rsid w:val="009267BF"/>
    <w:rsid w:val="00930047"/>
    <w:rsid w:val="00935006"/>
    <w:rsid w:val="00940242"/>
    <w:rsid w:val="00940D54"/>
    <w:rsid w:val="00943608"/>
    <w:rsid w:val="00952E33"/>
    <w:rsid w:val="009535B2"/>
    <w:rsid w:val="0095455B"/>
    <w:rsid w:val="009554CD"/>
    <w:rsid w:val="009567D6"/>
    <w:rsid w:val="00960732"/>
    <w:rsid w:val="009634AF"/>
    <w:rsid w:val="009636C3"/>
    <w:rsid w:val="009639ED"/>
    <w:rsid w:val="00963EF4"/>
    <w:rsid w:val="00965A8B"/>
    <w:rsid w:val="00967CBC"/>
    <w:rsid w:val="00970B36"/>
    <w:rsid w:val="009724AE"/>
    <w:rsid w:val="00975B71"/>
    <w:rsid w:val="00975E31"/>
    <w:rsid w:val="00976105"/>
    <w:rsid w:val="009767FB"/>
    <w:rsid w:val="00983868"/>
    <w:rsid w:val="00983A3D"/>
    <w:rsid w:val="00986319"/>
    <w:rsid w:val="009901C0"/>
    <w:rsid w:val="0099062F"/>
    <w:rsid w:val="00990778"/>
    <w:rsid w:val="0099172A"/>
    <w:rsid w:val="00992E84"/>
    <w:rsid w:val="0099355B"/>
    <w:rsid w:val="00994241"/>
    <w:rsid w:val="00994CC4"/>
    <w:rsid w:val="009958CE"/>
    <w:rsid w:val="009A0646"/>
    <w:rsid w:val="009A1083"/>
    <w:rsid w:val="009A17FE"/>
    <w:rsid w:val="009A1BE7"/>
    <w:rsid w:val="009A38B9"/>
    <w:rsid w:val="009A45C6"/>
    <w:rsid w:val="009A565D"/>
    <w:rsid w:val="009A5D79"/>
    <w:rsid w:val="009A7A59"/>
    <w:rsid w:val="009B0446"/>
    <w:rsid w:val="009B0D31"/>
    <w:rsid w:val="009B4E56"/>
    <w:rsid w:val="009B6FFC"/>
    <w:rsid w:val="009B7702"/>
    <w:rsid w:val="009C07F4"/>
    <w:rsid w:val="009C1881"/>
    <w:rsid w:val="009C308E"/>
    <w:rsid w:val="009C34A0"/>
    <w:rsid w:val="009C4749"/>
    <w:rsid w:val="009D0CDA"/>
    <w:rsid w:val="009D1030"/>
    <w:rsid w:val="009D19EF"/>
    <w:rsid w:val="009D2B88"/>
    <w:rsid w:val="009D3A68"/>
    <w:rsid w:val="009D3C04"/>
    <w:rsid w:val="009D6DA3"/>
    <w:rsid w:val="009E2255"/>
    <w:rsid w:val="009E2E86"/>
    <w:rsid w:val="009E354E"/>
    <w:rsid w:val="009E4B22"/>
    <w:rsid w:val="009E6161"/>
    <w:rsid w:val="009F1914"/>
    <w:rsid w:val="009F25A5"/>
    <w:rsid w:val="009F3E29"/>
    <w:rsid w:val="009F78D3"/>
    <w:rsid w:val="00A02C0C"/>
    <w:rsid w:val="00A0306E"/>
    <w:rsid w:val="00A0461F"/>
    <w:rsid w:val="00A0548F"/>
    <w:rsid w:val="00A05BB6"/>
    <w:rsid w:val="00A07355"/>
    <w:rsid w:val="00A10CD9"/>
    <w:rsid w:val="00A111E4"/>
    <w:rsid w:val="00A11428"/>
    <w:rsid w:val="00A11798"/>
    <w:rsid w:val="00A12E01"/>
    <w:rsid w:val="00A13155"/>
    <w:rsid w:val="00A13A59"/>
    <w:rsid w:val="00A17CA2"/>
    <w:rsid w:val="00A20AC8"/>
    <w:rsid w:val="00A20B6F"/>
    <w:rsid w:val="00A21128"/>
    <w:rsid w:val="00A21D70"/>
    <w:rsid w:val="00A2203E"/>
    <w:rsid w:val="00A22E8E"/>
    <w:rsid w:val="00A230C5"/>
    <w:rsid w:val="00A23A52"/>
    <w:rsid w:val="00A245C6"/>
    <w:rsid w:val="00A25B23"/>
    <w:rsid w:val="00A26A4D"/>
    <w:rsid w:val="00A31B87"/>
    <w:rsid w:val="00A31EF6"/>
    <w:rsid w:val="00A33932"/>
    <w:rsid w:val="00A33946"/>
    <w:rsid w:val="00A3506E"/>
    <w:rsid w:val="00A35BAF"/>
    <w:rsid w:val="00A37CB8"/>
    <w:rsid w:val="00A4074B"/>
    <w:rsid w:val="00A4663A"/>
    <w:rsid w:val="00A467DF"/>
    <w:rsid w:val="00A51C3C"/>
    <w:rsid w:val="00A52AC7"/>
    <w:rsid w:val="00A52E4C"/>
    <w:rsid w:val="00A552CB"/>
    <w:rsid w:val="00A6029D"/>
    <w:rsid w:val="00A606C0"/>
    <w:rsid w:val="00A61E86"/>
    <w:rsid w:val="00A62814"/>
    <w:rsid w:val="00A62BA8"/>
    <w:rsid w:val="00A634DF"/>
    <w:rsid w:val="00A635EB"/>
    <w:rsid w:val="00A636FF"/>
    <w:rsid w:val="00A65F0C"/>
    <w:rsid w:val="00A70DC7"/>
    <w:rsid w:val="00A72125"/>
    <w:rsid w:val="00A724A1"/>
    <w:rsid w:val="00A764FD"/>
    <w:rsid w:val="00A774EA"/>
    <w:rsid w:val="00A8236A"/>
    <w:rsid w:val="00A82433"/>
    <w:rsid w:val="00A84040"/>
    <w:rsid w:val="00A84955"/>
    <w:rsid w:val="00A8595D"/>
    <w:rsid w:val="00A93F51"/>
    <w:rsid w:val="00A942A2"/>
    <w:rsid w:val="00A94D85"/>
    <w:rsid w:val="00A96EF1"/>
    <w:rsid w:val="00A97E2E"/>
    <w:rsid w:val="00AA0762"/>
    <w:rsid w:val="00AA1423"/>
    <w:rsid w:val="00AA4956"/>
    <w:rsid w:val="00AA4A24"/>
    <w:rsid w:val="00AA5B72"/>
    <w:rsid w:val="00AA637E"/>
    <w:rsid w:val="00AA6F78"/>
    <w:rsid w:val="00AB0E3B"/>
    <w:rsid w:val="00AB2236"/>
    <w:rsid w:val="00AB45AE"/>
    <w:rsid w:val="00AC095A"/>
    <w:rsid w:val="00AC1A06"/>
    <w:rsid w:val="00AC2261"/>
    <w:rsid w:val="00AC255A"/>
    <w:rsid w:val="00AC367E"/>
    <w:rsid w:val="00AC3738"/>
    <w:rsid w:val="00AC6DC4"/>
    <w:rsid w:val="00AC776B"/>
    <w:rsid w:val="00AC7A5A"/>
    <w:rsid w:val="00AD2036"/>
    <w:rsid w:val="00AD4967"/>
    <w:rsid w:val="00AD4C87"/>
    <w:rsid w:val="00AD5A9E"/>
    <w:rsid w:val="00AD5B8D"/>
    <w:rsid w:val="00AD6489"/>
    <w:rsid w:val="00AD762A"/>
    <w:rsid w:val="00AE0C00"/>
    <w:rsid w:val="00AE1D6D"/>
    <w:rsid w:val="00AE28EF"/>
    <w:rsid w:val="00AE2B3B"/>
    <w:rsid w:val="00AE7290"/>
    <w:rsid w:val="00AF286A"/>
    <w:rsid w:val="00AF39D2"/>
    <w:rsid w:val="00AF59A6"/>
    <w:rsid w:val="00AF7648"/>
    <w:rsid w:val="00AF7B7C"/>
    <w:rsid w:val="00B036BB"/>
    <w:rsid w:val="00B0725D"/>
    <w:rsid w:val="00B109D6"/>
    <w:rsid w:val="00B12556"/>
    <w:rsid w:val="00B137E6"/>
    <w:rsid w:val="00B13A78"/>
    <w:rsid w:val="00B15FB7"/>
    <w:rsid w:val="00B31587"/>
    <w:rsid w:val="00B317F5"/>
    <w:rsid w:val="00B33B8F"/>
    <w:rsid w:val="00B34A19"/>
    <w:rsid w:val="00B36C62"/>
    <w:rsid w:val="00B377A8"/>
    <w:rsid w:val="00B37B11"/>
    <w:rsid w:val="00B40D73"/>
    <w:rsid w:val="00B42401"/>
    <w:rsid w:val="00B4764C"/>
    <w:rsid w:val="00B47D4B"/>
    <w:rsid w:val="00B5062F"/>
    <w:rsid w:val="00B524FE"/>
    <w:rsid w:val="00B53166"/>
    <w:rsid w:val="00B53264"/>
    <w:rsid w:val="00B54293"/>
    <w:rsid w:val="00B544A9"/>
    <w:rsid w:val="00B54736"/>
    <w:rsid w:val="00B54A6C"/>
    <w:rsid w:val="00B55D35"/>
    <w:rsid w:val="00B57C3B"/>
    <w:rsid w:val="00B57EF3"/>
    <w:rsid w:val="00B607EC"/>
    <w:rsid w:val="00B61717"/>
    <w:rsid w:val="00B61E33"/>
    <w:rsid w:val="00B629B7"/>
    <w:rsid w:val="00B63E23"/>
    <w:rsid w:val="00B64E70"/>
    <w:rsid w:val="00B67179"/>
    <w:rsid w:val="00B67341"/>
    <w:rsid w:val="00B6764C"/>
    <w:rsid w:val="00B678DD"/>
    <w:rsid w:val="00B67AF4"/>
    <w:rsid w:val="00B714E2"/>
    <w:rsid w:val="00B7355D"/>
    <w:rsid w:val="00B7395F"/>
    <w:rsid w:val="00B74935"/>
    <w:rsid w:val="00B74D61"/>
    <w:rsid w:val="00B759F3"/>
    <w:rsid w:val="00B776E9"/>
    <w:rsid w:val="00B77C6A"/>
    <w:rsid w:val="00B80E53"/>
    <w:rsid w:val="00B8163E"/>
    <w:rsid w:val="00B8193E"/>
    <w:rsid w:val="00B81F6E"/>
    <w:rsid w:val="00B875D3"/>
    <w:rsid w:val="00B90296"/>
    <w:rsid w:val="00B90FBD"/>
    <w:rsid w:val="00B916D3"/>
    <w:rsid w:val="00B92B96"/>
    <w:rsid w:val="00B92D13"/>
    <w:rsid w:val="00B92E86"/>
    <w:rsid w:val="00B94017"/>
    <w:rsid w:val="00B946B0"/>
    <w:rsid w:val="00B958B5"/>
    <w:rsid w:val="00B96753"/>
    <w:rsid w:val="00B96964"/>
    <w:rsid w:val="00B97452"/>
    <w:rsid w:val="00BA1195"/>
    <w:rsid w:val="00BA2739"/>
    <w:rsid w:val="00BA34C9"/>
    <w:rsid w:val="00BA365D"/>
    <w:rsid w:val="00BA3FC9"/>
    <w:rsid w:val="00BA4A6A"/>
    <w:rsid w:val="00BA4B73"/>
    <w:rsid w:val="00BA5F04"/>
    <w:rsid w:val="00BA6D98"/>
    <w:rsid w:val="00BB21A0"/>
    <w:rsid w:val="00BB2A2E"/>
    <w:rsid w:val="00BB334F"/>
    <w:rsid w:val="00BB481A"/>
    <w:rsid w:val="00BB4E9C"/>
    <w:rsid w:val="00BB5918"/>
    <w:rsid w:val="00BB5AE2"/>
    <w:rsid w:val="00BB7368"/>
    <w:rsid w:val="00BB7A53"/>
    <w:rsid w:val="00BC036B"/>
    <w:rsid w:val="00BC4703"/>
    <w:rsid w:val="00BC5F9F"/>
    <w:rsid w:val="00BC6200"/>
    <w:rsid w:val="00BD0C9A"/>
    <w:rsid w:val="00BD161D"/>
    <w:rsid w:val="00BD1A9A"/>
    <w:rsid w:val="00BD3A4A"/>
    <w:rsid w:val="00BD47B6"/>
    <w:rsid w:val="00BD4A48"/>
    <w:rsid w:val="00BD4CEB"/>
    <w:rsid w:val="00BD5557"/>
    <w:rsid w:val="00BD5DEB"/>
    <w:rsid w:val="00BE0DD8"/>
    <w:rsid w:val="00BE2B5E"/>
    <w:rsid w:val="00BE36A8"/>
    <w:rsid w:val="00BE37B1"/>
    <w:rsid w:val="00BE3E8F"/>
    <w:rsid w:val="00BE600B"/>
    <w:rsid w:val="00BF08C3"/>
    <w:rsid w:val="00BF0CF2"/>
    <w:rsid w:val="00BF1B83"/>
    <w:rsid w:val="00BF487D"/>
    <w:rsid w:val="00BF4B3C"/>
    <w:rsid w:val="00BF4D49"/>
    <w:rsid w:val="00BF65A3"/>
    <w:rsid w:val="00C06DDF"/>
    <w:rsid w:val="00C07016"/>
    <w:rsid w:val="00C07F29"/>
    <w:rsid w:val="00C12B21"/>
    <w:rsid w:val="00C146FC"/>
    <w:rsid w:val="00C14D5B"/>
    <w:rsid w:val="00C175C8"/>
    <w:rsid w:val="00C2006D"/>
    <w:rsid w:val="00C2338D"/>
    <w:rsid w:val="00C25A01"/>
    <w:rsid w:val="00C26146"/>
    <w:rsid w:val="00C26685"/>
    <w:rsid w:val="00C30109"/>
    <w:rsid w:val="00C32761"/>
    <w:rsid w:val="00C34B4A"/>
    <w:rsid w:val="00C34CDB"/>
    <w:rsid w:val="00C359D1"/>
    <w:rsid w:val="00C361F9"/>
    <w:rsid w:val="00C37684"/>
    <w:rsid w:val="00C404A0"/>
    <w:rsid w:val="00C43E10"/>
    <w:rsid w:val="00C43E28"/>
    <w:rsid w:val="00C507CB"/>
    <w:rsid w:val="00C51476"/>
    <w:rsid w:val="00C51EA0"/>
    <w:rsid w:val="00C520D3"/>
    <w:rsid w:val="00C52768"/>
    <w:rsid w:val="00C5615B"/>
    <w:rsid w:val="00C5649C"/>
    <w:rsid w:val="00C663F1"/>
    <w:rsid w:val="00C66829"/>
    <w:rsid w:val="00C66E24"/>
    <w:rsid w:val="00C671CC"/>
    <w:rsid w:val="00C67F6E"/>
    <w:rsid w:val="00C70614"/>
    <w:rsid w:val="00C706C0"/>
    <w:rsid w:val="00C717DA"/>
    <w:rsid w:val="00C726B6"/>
    <w:rsid w:val="00C7284E"/>
    <w:rsid w:val="00C74079"/>
    <w:rsid w:val="00C7448B"/>
    <w:rsid w:val="00C76498"/>
    <w:rsid w:val="00C8343F"/>
    <w:rsid w:val="00C838EA"/>
    <w:rsid w:val="00C85BBF"/>
    <w:rsid w:val="00C860F8"/>
    <w:rsid w:val="00C8792D"/>
    <w:rsid w:val="00C87CFD"/>
    <w:rsid w:val="00C90039"/>
    <w:rsid w:val="00C93B11"/>
    <w:rsid w:val="00C93F38"/>
    <w:rsid w:val="00C9583E"/>
    <w:rsid w:val="00C9751E"/>
    <w:rsid w:val="00CA1960"/>
    <w:rsid w:val="00CA2C05"/>
    <w:rsid w:val="00CA3A29"/>
    <w:rsid w:val="00CA4467"/>
    <w:rsid w:val="00CA5407"/>
    <w:rsid w:val="00CA5BE0"/>
    <w:rsid w:val="00CA686D"/>
    <w:rsid w:val="00CA7C03"/>
    <w:rsid w:val="00CA7DCA"/>
    <w:rsid w:val="00CB08C3"/>
    <w:rsid w:val="00CB11EF"/>
    <w:rsid w:val="00CB3CEB"/>
    <w:rsid w:val="00CB5931"/>
    <w:rsid w:val="00CB59D5"/>
    <w:rsid w:val="00CB6E27"/>
    <w:rsid w:val="00CC04EF"/>
    <w:rsid w:val="00CC0673"/>
    <w:rsid w:val="00CC06CF"/>
    <w:rsid w:val="00CC13EA"/>
    <w:rsid w:val="00CC1A6D"/>
    <w:rsid w:val="00CC3FDF"/>
    <w:rsid w:val="00CC4CE2"/>
    <w:rsid w:val="00CC4FFA"/>
    <w:rsid w:val="00CC60B6"/>
    <w:rsid w:val="00CC69E9"/>
    <w:rsid w:val="00CC707F"/>
    <w:rsid w:val="00CD1210"/>
    <w:rsid w:val="00CD28F7"/>
    <w:rsid w:val="00CD44E5"/>
    <w:rsid w:val="00CD47C8"/>
    <w:rsid w:val="00CD4D78"/>
    <w:rsid w:val="00CD6AF6"/>
    <w:rsid w:val="00CD70C0"/>
    <w:rsid w:val="00CE0091"/>
    <w:rsid w:val="00CE0779"/>
    <w:rsid w:val="00CE08B2"/>
    <w:rsid w:val="00CE2365"/>
    <w:rsid w:val="00CE34B7"/>
    <w:rsid w:val="00CE47F9"/>
    <w:rsid w:val="00CE60A9"/>
    <w:rsid w:val="00CF0340"/>
    <w:rsid w:val="00CF3101"/>
    <w:rsid w:val="00CF3300"/>
    <w:rsid w:val="00CF3A14"/>
    <w:rsid w:val="00CF451E"/>
    <w:rsid w:val="00CF4678"/>
    <w:rsid w:val="00CF50E7"/>
    <w:rsid w:val="00CF5C23"/>
    <w:rsid w:val="00CF6B74"/>
    <w:rsid w:val="00D006AE"/>
    <w:rsid w:val="00D057D9"/>
    <w:rsid w:val="00D115A3"/>
    <w:rsid w:val="00D11637"/>
    <w:rsid w:val="00D12F1B"/>
    <w:rsid w:val="00D13DFB"/>
    <w:rsid w:val="00D16329"/>
    <w:rsid w:val="00D203B7"/>
    <w:rsid w:val="00D22003"/>
    <w:rsid w:val="00D22F7C"/>
    <w:rsid w:val="00D23649"/>
    <w:rsid w:val="00D25884"/>
    <w:rsid w:val="00D25E02"/>
    <w:rsid w:val="00D331FB"/>
    <w:rsid w:val="00D35895"/>
    <w:rsid w:val="00D35F3A"/>
    <w:rsid w:val="00D36FCA"/>
    <w:rsid w:val="00D37F80"/>
    <w:rsid w:val="00D40931"/>
    <w:rsid w:val="00D421D3"/>
    <w:rsid w:val="00D42FC3"/>
    <w:rsid w:val="00D43501"/>
    <w:rsid w:val="00D4383B"/>
    <w:rsid w:val="00D43FC4"/>
    <w:rsid w:val="00D468B6"/>
    <w:rsid w:val="00D46F12"/>
    <w:rsid w:val="00D47311"/>
    <w:rsid w:val="00D475D9"/>
    <w:rsid w:val="00D475EE"/>
    <w:rsid w:val="00D4761D"/>
    <w:rsid w:val="00D4783B"/>
    <w:rsid w:val="00D47D5F"/>
    <w:rsid w:val="00D519DD"/>
    <w:rsid w:val="00D5265B"/>
    <w:rsid w:val="00D52A7D"/>
    <w:rsid w:val="00D52E38"/>
    <w:rsid w:val="00D558A6"/>
    <w:rsid w:val="00D604F9"/>
    <w:rsid w:val="00D60964"/>
    <w:rsid w:val="00D62F07"/>
    <w:rsid w:val="00D62F1E"/>
    <w:rsid w:val="00D6341B"/>
    <w:rsid w:val="00D64A6E"/>
    <w:rsid w:val="00D6561C"/>
    <w:rsid w:val="00D703EA"/>
    <w:rsid w:val="00D706EB"/>
    <w:rsid w:val="00D73602"/>
    <w:rsid w:val="00D73E73"/>
    <w:rsid w:val="00D74EE5"/>
    <w:rsid w:val="00D74F95"/>
    <w:rsid w:val="00D7503A"/>
    <w:rsid w:val="00D76398"/>
    <w:rsid w:val="00D7761B"/>
    <w:rsid w:val="00D83ED7"/>
    <w:rsid w:val="00D84A5A"/>
    <w:rsid w:val="00D85D1A"/>
    <w:rsid w:val="00D863F0"/>
    <w:rsid w:val="00D86FD4"/>
    <w:rsid w:val="00D91397"/>
    <w:rsid w:val="00D914EF"/>
    <w:rsid w:val="00D91F0A"/>
    <w:rsid w:val="00D9276D"/>
    <w:rsid w:val="00D92975"/>
    <w:rsid w:val="00D94329"/>
    <w:rsid w:val="00D952E0"/>
    <w:rsid w:val="00D95C13"/>
    <w:rsid w:val="00D95FC7"/>
    <w:rsid w:val="00D97330"/>
    <w:rsid w:val="00DA0C81"/>
    <w:rsid w:val="00DA0CB8"/>
    <w:rsid w:val="00DA1649"/>
    <w:rsid w:val="00DA172E"/>
    <w:rsid w:val="00DA2D8F"/>
    <w:rsid w:val="00DA3691"/>
    <w:rsid w:val="00DA3E0C"/>
    <w:rsid w:val="00DA4F5D"/>
    <w:rsid w:val="00DA64C0"/>
    <w:rsid w:val="00DA74D8"/>
    <w:rsid w:val="00DB106B"/>
    <w:rsid w:val="00DB22DA"/>
    <w:rsid w:val="00DB3611"/>
    <w:rsid w:val="00DB3CC7"/>
    <w:rsid w:val="00DB3EA8"/>
    <w:rsid w:val="00DB51E3"/>
    <w:rsid w:val="00DB576F"/>
    <w:rsid w:val="00DB6A79"/>
    <w:rsid w:val="00DC0974"/>
    <w:rsid w:val="00DC09CA"/>
    <w:rsid w:val="00DC3014"/>
    <w:rsid w:val="00DC3312"/>
    <w:rsid w:val="00DC5A0B"/>
    <w:rsid w:val="00DC6317"/>
    <w:rsid w:val="00DC7D87"/>
    <w:rsid w:val="00DD120B"/>
    <w:rsid w:val="00DD2D35"/>
    <w:rsid w:val="00DD4BF2"/>
    <w:rsid w:val="00DD52CF"/>
    <w:rsid w:val="00DD5735"/>
    <w:rsid w:val="00DD59CB"/>
    <w:rsid w:val="00DD622F"/>
    <w:rsid w:val="00DD7A0C"/>
    <w:rsid w:val="00DE1A10"/>
    <w:rsid w:val="00DE2A5B"/>
    <w:rsid w:val="00DE35D9"/>
    <w:rsid w:val="00DE5855"/>
    <w:rsid w:val="00DE7FAE"/>
    <w:rsid w:val="00DF027D"/>
    <w:rsid w:val="00DF1CF4"/>
    <w:rsid w:val="00DF4199"/>
    <w:rsid w:val="00DF441B"/>
    <w:rsid w:val="00DF5784"/>
    <w:rsid w:val="00DF645B"/>
    <w:rsid w:val="00DF70D1"/>
    <w:rsid w:val="00E00204"/>
    <w:rsid w:val="00E008B9"/>
    <w:rsid w:val="00E017AF"/>
    <w:rsid w:val="00E019DC"/>
    <w:rsid w:val="00E05555"/>
    <w:rsid w:val="00E075F4"/>
    <w:rsid w:val="00E12819"/>
    <w:rsid w:val="00E13102"/>
    <w:rsid w:val="00E1311E"/>
    <w:rsid w:val="00E145F6"/>
    <w:rsid w:val="00E14B3C"/>
    <w:rsid w:val="00E15BA7"/>
    <w:rsid w:val="00E15E50"/>
    <w:rsid w:val="00E17124"/>
    <w:rsid w:val="00E2281D"/>
    <w:rsid w:val="00E23236"/>
    <w:rsid w:val="00E23D82"/>
    <w:rsid w:val="00E24C3D"/>
    <w:rsid w:val="00E26035"/>
    <w:rsid w:val="00E27F4E"/>
    <w:rsid w:val="00E27F76"/>
    <w:rsid w:val="00E30D64"/>
    <w:rsid w:val="00E3346F"/>
    <w:rsid w:val="00E33944"/>
    <w:rsid w:val="00E33DA2"/>
    <w:rsid w:val="00E340DE"/>
    <w:rsid w:val="00E341E1"/>
    <w:rsid w:val="00E37C5B"/>
    <w:rsid w:val="00E42234"/>
    <w:rsid w:val="00E42399"/>
    <w:rsid w:val="00E4415B"/>
    <w:rsid w:val="00E4559E"/>
    <w:rsid w:val="00E462C4"/>
    <w:rsid w:val="00E51216"/>
    <w:rsid w:val="00E51D32"/>
    <w:rsid w:val="00E54AA9"/>
    <w:rsid w:val="00E5647E"/>
    <w:rsid w:val="00E5762C"/>
    <w:rsid w:val="00E57954"/>
    <w:rsid w:val="00E602BB"/>
    <w:rsid w:val="00E610B2"/>
    <w:rsid w:val="00E6119C"/>
    <w:rsid w:val="00E64F7D"/>
    <w:rsid w:val="00E65B86"/>
    <w:rsid w:val="00E65E4C"/>
    <w:rsid w:val="00E7090B"/>
    <w:rsid w:val="00E73D8A"/>
    <w:rsid w:val="00E73F9A"/>
    <w:rsid w:val="00E74AFE"/>
    <w:rsid w:val="00E76832"/>
    <w:rsid w:val="00E76D74"/>
    <w:rsid w:val="00E770DD"/>
    <w:rsid w:val="00E7776F"/>
    <w:rsid w:val="00E834F5"/>
    <w:rsid w:val="00E87A97"/>
    <w:rsid w:val="00E906A4"/>
    <w:rsid w:val="00E919F8"/>
    <w:rsid w:val="00E93F8B"/>
    <w:rsid w:val="00E95759"/>
    <w:rsid w:val="00E96808"/>
    <w:rsid w:val="00E96AD4"/>
    <w:rsid w:val="00EA02A6"/>
    <w:rsid w:val="00EA036A"/>
    <w:rsid w:val="00EA22B2"/>
    <w:rsid w:val="00EA357E"/>
    <w:rsid w:val="00EA64E3"/>
    <w:rsid w:val="00EA71A1"/>
    <w:rsid w:val="00EA7599"/>
    <w:rsid w:val="00EA7608"/>
    <w:rsid w:val="00EB1BAE"/>
    <w:rsid w:val="00EB1D40"/>
    <w:rsid w:val="00EB5DC0"/>
    <w:rsid w:val="00EC1FF0"/>
    <w:rsid w:val="00EC25A2"/>
    <w:rsid w:val="00EC3F9C"/>
    <w:rsid w:val="00EC6667"/>
    <w:rsid w:val="00ED0EA7"/>
    <w:rsid w:val="00ED19E4"/>
    <w:rsid w:val="00ED1D2F"/>
    <w:rsid w:val="00ED25BB"/>
    <w:rsid w:val="00ED46DE"/>
    <w:rsid w:val="00ED4714"/>
    <w:rsid w:val="00ED4E85"/>
    <w:rsid w:val="00ED6789"/>
    <w:rsid w:val="00ED7CB5"/>
    <w:rsid w:val="00EE0997"/>
    <w:rsid w:val="00EE27F4"/>
    <w:rsid w:val="00EE38DE"/>
    <w:rsid w:val="00EE45EB"/>
    <w:rsid w:val="00EE55A4"/>
    <w:rsid w:val="00EE60A9"/>
    <w:rsid w:val="00EE6A3E"/>
    <w:rsid w:val="00EE6CDC"/>
    <w:rsid w:val="00EE7335"/>
    <w:rsid w:val="00EF05D2"/>
    <w:rsid w:val="00EF079A"/>
    <w:rsid w:val="00EF0855"/>
    <w:rsid w:val="00EF23B4"/>
    <w:rsid w:val="00EF4098"/>
    <w:rsid w:val="00EF4509"/>
    <w:rsid w:val="00EF6083"/>
    <w:rsid w:val="00EF723C"/>
    <w:rsid w:val="00F00142"/>
    <w:rsid w:val="00F028F4"/>
    <w:rsid w:val="00F032A1"/>
    <w:rsid w:val="00F03BDC"/>
    <w:rsid w:val="00F03E1F"/>
    <w:rsid w:val="00F0472A"/>
    <w:rsid w:val="00F04FB0"/>
    <w:rsid w:val="00F066D0"/>
    <w:rsid w:val="00F0677F"/>
    <w:rsid w:val="00F07B18"/>
    <w:rsid w:val="00F1183C"/>
    <w:rsid w:val="00F14F6B"/>
    <w:rsid w:val="00F14FE7"/>
    <w:rsid w:val="00F15267"/>
    <w:rsid w:val="00F15EB7"/>
    <w:rsid w:val="00F1763E"/>
    <w:rsid w:val="00F176FA"/>
    <w:rsid w:val="00F22CF2"/>
    <w:rsid w:val="00F25941"/>
    <w:rsid w:val="00F25CC7"/>
    <w:rsid w:val="00F263D6"/>
    <w:rsid w:val="00F26A72"/>
    <w:rsid w:val="00F31367"/>
    <w:rsid w:val="00F31FF8"/>
    <w:rsid w:val="00F3215A"/>
    <w:rsid w:val="00F333B6"/>
    <w:rsid w:val="00F33959"/>
    <w:rsid w:val="00F40801"/>
    <w:rsid w:val="00F41BF1"/>
    <w:rsid w:val="00F42817"/>
    <w:rsid w:val="00F42B32"/>
    <w:rsid w:val="00F450BA"/>
    <w:rsid w:val="00F454A9"/>
    <w:rsid w:val="00F47A60"/>
    <w:rsid w:val="00F503EB"/>
    <w:rsid w:val="00F50C39"/>
    <w:rsid w:val="00F5346E"/>
    <w:rsid w:val="00F54943"/>
    <w:rsid w:val="00F549DC"/>
    <w:rsid w:val="00F566C5"/>
    <w:rsid w:val="00F56C32"/>
    <w:rsid w:val="00F57653"/>
    <w:rsid w:val="00F57F1C"/>
    <w:rsid w:val="00F627A0"/>
    <w:rsid w:val="00F660EE"/>
    <w:rsid w:val="00F6709D"/>
    <w:rsid w:val="00F72594"/>
    <w:rsid w:val="00F7478C"/>
    <w:rsid w:val="00F769E3"/>
    <w:rsid w:val="00F77BAE"/>
    <w:rsid w:val="00F802EE"/>
    <w:rsid w:val="00F829FB"/>
    <w:rsid w:val="00F83F2B"/>
    <w:rsid w:val="00F86491"/>
    <w:rsid w:val="00F9018C"/>
    <w:rsid w:val="00F91B1E"/>
    <w:rsid w:val="00F92064"/>
    <w:rsid w:val="00F9228A"/>
    <w:rsid w:val="00F9254A"/>
    <w:rsid w:val="00F9268D"/>
    <w:rsid w:val="00F937D5"/>
    <w:rsid w:val="00F9485C"/>
    <w:rsid w:val="00F96A25"/>
    <w:rsid w:val="00F96A86"/>
    <w:rsid w:val="00F97174"/>
    <w:rsid w:val="00F972B5"/>
    <w:rsid w:val="00FA1D0E"/>
    <w:rsid w:val="00FA2403"/>
    <w:rsid w:val="00FA2BE8"/>
    <w:rsid w:val="00FA583C"/>
    <w:rsid w:val="00FA64BA"/>
    <w:rsid w:val="00FB016D"/>
    <w:rsid w:val="00FB0574"/>
    <w:rsid w:val="00FB118D"/>
    <w:rsid w:val="00FB133C"/>
    <w:rsid w:val="00FB2121"/>
    <w:rsid w:val="00FB4F20"/>
    <w:rsid w:val="00FC02EF"/>
    <w:rsid w:val="00FC13A1"/>
    <w:rsid w:val="00FC1BBC"/>
    <w:rsid w:val="00FC3481"/>
    <w:rsid w:val="00FC34E7"/>
    <w:rsid w:val="00FC5816"/>
    <w:rsid w:val="00FD1079"/>
    <w:rsid w:val="00FD1CAD"/>
    <w:rsid w:val="00FD2A6F"/>
    <w:rsid w:val="00FD311E"/>
    <w:rsid w:val="00FD321D"/>
    <w:rsid w:val="00FD3F30"/>
    <w:rsid w:val="00FD571E"/>
    <w:rsid w:val="00FD7E98"/>
    <w:rsid w:val="00FE090B"/>
    <w:rsid w:val="00FE1080"/>
    <w:rsid w:val="00FE1749"/>
    <w:rsid w:val="00FE3168"/>
    <w:rsid w:val="00FE3FB1"/>
    <w:rsid w:val="00FE5667"/>
    <w:rsid w:val="00FE61A5"/>
    <w:rsid w:val="00FE621F"/>
    <w:rsid w:val="00FE7DB4"/>
    <w:rsid w:val="00FF032B"/>
    <w:rsid w:val="00FF1538"/>
    <w:rsid w:val="00FF1F68"/>
    <w:rsid w:val="00FF2AFF"/>
    <w:rsid w:val="00FF3215"/>
    <w:rsid w:val="00FF4297"/>
    <w:rsid w:val="00FF4354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semiHidden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semiHidden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8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4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03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8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kbb.org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6522D4C7FE56341A02F819AE42E43B0" ma:contentTypeVersion="0" ma:contentTypeDescription="Yeni belge oluşturun." ma:contentTypeScope="" ma:versionID="63ddf5b260d5536c86bc350d09631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42C1-9841-467A-9003-5ECCD0E1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93732-EE5B-4426-A7DF-4103F9EF7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BF4C3-78B1-4472-9B8F-BC1379DEC1A0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A2F8CD-21A8-45D1-8D36-6257F2F9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Türkiye Bankacılık Sistemi ,</vt:lpstr>
    </vt:vector>
  </TitlesOfParts>
  <Company>tbb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Bankacılık Sistemi ,</dc:title>
  <dc:creator>alpan</dc:creator>
  <cp:lastModifiedBy>Aynur Küçük</cp:lastModifiedBy>
  <cp:revision>3</cp:revision>
  <cp:lastPrinted>2017-06-08T06:25:00Z</cp:lastPrinted>
  <dcterms:created xsi:type="dcterms:W3CDTF">2017-06-09T08:31:00Z</dcterms:created>
  <dcterms:modified xsi:type="dcterms:W3CDTF">2017-06-09T08:33:00Z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0x01010016522D4C7FE56341A02F819AE42E43B0</vt:lpwstr>
  </property>
</Properties>
</file>